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25" w:rsidRPr="00680044" w:rsidRDefault="000C6E25" w:rsidP="001E7316">
      <w:pPr>
        <w:tabs>
          <w:tab w:val="left" w:pos="993"/>
        </w:tabs>
        <w:autoSpaceDE w:val="0"/>
        <w:autoSpaceDN w:val="0"/>
        <w:adjustRightInd w:val="0"/>
        <w:spacing w:after="0" w:line="240" w:lineRule="auto"/>
        <w:ind w:left="993" w:hanging="567"/>
        <w:contextualSpacing/>
        <w:jc w:val="center"/>
        <w:rPr>
          <w:rFonts w:ascii="Century Gothic" w:hAnsi="Century Gothic" w:cs="Arial"/>
          <w:b/>
          <w:bCs/>
          <w:color w:val="000000" w:themeColor="text1"/>
          <w:sz w:val="24"/>
          <w:szCs w:val="24"/>
          <w:lang w:val="fr-FR"/>
        </w:rPr>
      </w:pPr>
      <w:bookmarkStart w:id="0" w:name="_GoBack"/>
      <w:bookmarkStart w:id="1" w:name="_Hlk526932412"/>
      <w:bookmarkEnd w:id="0"/>
      <w:r w:rsidRPr="00680044">
        <w:rPr>
          <w:rFonts w:ascii="Century Gothic" w:hAnsi="Century Gothic" w:cs="Arial"/>
          <w:b/>
          <w:bCs/>
          <w:color w:val="000000" w:themeColor="text1"/>
          <w:sz w:val="24"/>
          <w:szCs w:val="24"/>
          <w:lang w:val="fr-FR"/>
        </w:rPr>
        <w:t>Conditions générales de vente des marchandises de la société "UNIPROMET" DOO, CAČAK</w:t>
      </w:r>
    </w:p>
    <w:p w:rsidR="000C6E25" w:rsidRPr="00680044" w:rsidRDefault="000C6E25" w:rsidP="001E7316">
      <w:pPr>
        <w:tabs>
          <w:tab w:val="left" w:pos="993"/>
        </w:tabs>
        <w:autoSpaceDE w:val="0"/>
        <w:autoSpaceDN w:val="0"/>
        <w:adjustRightInd w:val="0"/>
        <w:spacing w:after="0" w:line="240" w:lineRule="auto"/>
        <w:ind w:left="993" w:hanging="567"/>
        <w:contextualSpacing/>
        <w:jc w:val="center"/>
        <w:rPr>
          <w:rFonts w:ascii="Arial" w:hAnsi="Arial" w:cs="Arial"/>
          <w:b/>
          <w:bCs/>
          <w:color w:val="000000" w:themeColor="text1"/>
          <w:lang w:val="fr-FR"/>
        </w:rPr>
      </w:pPr>
    </w:p>
    <w:p w:rsidR="001E7316" w:rsidRPr="00680044" w:rsidRDefault="000C6E25" w:rsidP="000C6E25">
      <w:pPr>
        <w:tabs>
          <w:tab w:val="left" w:pos="993"/>
        </w:tabs>
        <w:autoSpaceDE w:val="0"/>
        <w:autoSpaceDN w:val="0"/>
        <w:adjustRightInd w:val="0"/>
        <w:spacing w:after="0" w:line="240" w:lineRule="auto"/>
        <w:contextualSpacing/>
        <w:jc w:val="both"/>
        <w:rPr>
          <w:rFonts w:ascii="Century Gothic" w:hAnsi="Century Gothic" w:cs="Arial"/>
          <w:b/>
          <w:bCs/>
          <w:color w:val="000000" w:themeColor="text1"/>
          <w:lang w:val="fr-FR"/>
        </w:rPr>
      </w:pPr>
      <w:r w:rsidRPr="00680044">
        <w:rPr>
          <w:rFonts w:ascii="Century Gothic" w:hAnsi="Century Gothic" w:cs="Arial"/>
          <w:b/>
          <w:bCs/>
          <w:color w:val="000000" w:themeColor="text1"/>
          <w:lang w:val="fr-FR"/>
        </w:rPr>
        <w:t>Termes et définitions :</w:t>
      </w:r>
    </w:p>
    <w:p w:rsidR="000C6E25" w:rsidRPr="00680044" w:rsidRDefault="000C6E25" w:rsidP="000C6E25">
      <w:pPr>
        <w:tabs>
          <w:tab w:val="left" w:pos="993"/>
        </w:tabs>
        <w:autoSpaceDE w:val="0"/>
        <w:autoSpaceDN w:val="0"/>
        <w:adjustRightInd w:val="0"/>
        <w:spacing w:after="0" w:line="240" w:lineRule="auto"/>
        <w:contextualSpacing/>
        <w:jc w:val="both"/>
        <w:rPr>
          <w:rFonts w:ascii="Century Gothic" w:hAnsi="Century Gothic" w:cs="Arial"/>
          <w:bCs/>
          <w:color w:val="000000" w:themeColor="text1"/>
          <w:lang w:val="fr-FR"/>
        </w:rPr>
      </w:pPr>
      <w:r w:rsidRPr="00680044">
        <w:rPr>
          <w:rFonts w:ascii="Century Gothic" w:hAnsi="Century Gothic" w:cs="Arial"/>
          <w:bCs/>
          <w:color w:val="000000" w:themeColor="text1"/>
          <w:lang w:val="fr-FR"/>
        </w:rPr>
        <w:t>Les mots et expressions suivants ont le sens qui leur est attribué par les présentes:</w:t>
      </w:r>
    </w:p>
    <w:p w:rsidR="000C6E25" w:rsidRPr="00680044" w:rsidRDefault="000C6E25" w:rsidP="000C6E25">
      <w:pPr>
        <w:pStyle w:val="ListParagraph"/>
        <w:numPr>
          <w:ilvl w:val="0"/>
          <w:numId w:val="57"/>
        </w:numPr>
        <w:tabs>
          <w:tab w:val="left" w:pos="993"/>
        </w:tabs>
        <w:autoSpaceDE w:val="0"/>
        <w:autoSpaceDN w:val="0"/>
        <w:adjustRightInd w:val="0"/>
        <w:jc w:val="both"/>
        <w:rPr>
          <w:rFonts w:ascii="Century Gothic" w:hAnsi="Century Gothic" w:cs="Arial"/>
          <w:b/>
          <w:bCs/>
          <w:color w:val="000000" w:themeColor="text1"/>
          <w:lang w:val="fr-FR"/>
        </w:rPr>
      </w:pPr>
      <w:r w:rsidRPr="00680044">
        <w:rPr>
          <w:rFonts w:ascii="Century Gothic" w:hAnsi="Century Gothic" w:cs="Arial"/>
          <w:b/>
          <w:bCs/>
          <w:color w:val="000000" w:themeColor="text1"/>
          <w:lang w:val="fr-FR"/>
        </w:rPr>
        <w:t xml:space="preserve">"Vendeur" - Société de production, de commerce et de services "UNIPROMET" </w:t>
      </w:r>
      <w:proofErr w:type="spellStart"/>
      <w:r w:rsidRPr="00680044">
        <w:rPr>
          <w:rFonts w:ascii="Century Gothic" w:hAnsi="Century Gothic" w:cs="Arial"/>
          <w:b/>
          <w:bCs/>
          <w:color w:val="000000" w:themeColor="text1"/>
          <w:lang w:val="fr-FR"/>
        </w:rPr>
        <w:t>d.o.o</w:t>
      </w:r>
      <w:proofErr w:type="spellEnd"/>
      <w:r w:rsidRPr="00680044">
        <w:rPr>
          <w:rFonts w:ascii="Century Gothic" w:hAnsi="Century Gothic" w:cs="Arial"/>
          <w:b/>
          <w:bCs/>
          <w:color w:val="000000" w:themeColor="text1"/>
          <w:lang w:val="fr-FR"/>
        </w:rPr>
        <w:t xml:space="preserve">. Čačak, rue, </w:t>
      </w:r>
      <w:proofErr w:type="spellStart"/>
      <w:r w:rsidRPr="00680044">
        <w:rPr>
          <w:rFonts w:ascii="Century Gothic" w:hAnsi="Century Gothic" w:cs="Arial"/>
          <w:b/>
          <w:bCs/>
          <w:color w:val="000000" w:themeColor="text1"/>
          <w:lang w:val="fr-FR"/>
        </w:rPr>
        <w:t>Bulevar</w:t>
      </w:r>
      <w:proofErr w:type="spellEnd"/>
      <w:r w:rsidRPr="00680044">
        <w:rPr>
          <w:rFonts w:ascii="Century Gothic" w:hAnsi="Century Gothic" w:cs="Arial"/>
          <w:b/>
          <w:bCs/>
          <w:color w:val="000000" w:themeColor="text1"/>
          <w:lang w:val="fr-FR"/>
        </w:rPr>
        <w:t xml:space="preserve"> </w:t>
      </w:r>
      <w:proofErr w:type="spellStart"/>
      <w:r w:rsidRPr="00680044">
        <w:rPr>
          <w:rFonts w:ascii="Century Gothic" w:hAnsi="Century Gothic" w:cs="Arial"/>
          <w:b/>
          <w:bCs/>
          <w:color w:val="000000" w:themeColor="text1"/>
          <w:lang w:val="fr-FR"/>
        </w:rPr>
        <w:t>oslobodilaca</w:t>
      </w:r>
      <w:proofErr w:type="spellEnd"/>
      <w:r w:rsidRPr="00680044">
        <w:rPr>
          <w:rFonts w:ascii="Century Gothic" w:hAnsi="Century Gothic" w:cs="Arial"/>
          <w:b/>
          <w:bCs/>
          <w:color w:val="000000" w:themeColor="text1"/>
          <w:lang w:val="fr-FR"/>
        </w:rPr>
        <w:t xml:space="preserve"> 92A, MB 07364954, PIB 101297718;</w:t>
      </w:r>
    </w:p>
    <w:p w:rsidR="000C6E25" w:rsidRPr="00680044" w:rsidRDefault="00206A99" w:rsidP="000C6E25">
      <w:pPr>
        <w:pStyle w:val="ListParagraph"/>
        <w:numPr>
          <w:ilvl w:val="0"/>
          <w:numId w:val="57"/>
        </w:numPr>
        <w:tabs>
          <w:tab w:val="left" w:pos="993"/>
        </w:tabs>
        <w:autoSpaceDE w:val="0"/>
        <w:autoSpaceDN w:val="0"/>
        <w:adjustRightInd w:val="0"/>
        <w:jc w:val="both"/>
        <w:rPr>
          <w:rFonts w:ascii="Century Gothic" w:hAnsi="Century Gothic" w:cs="Arial"/>
          <w:b/>
          <w:bCs/>
          <w:color w:val="000000" w:themeColor="text1"/>
          <w:lang w:val="fr-FR"/>
        </w:rPr>
      </w:pPr>
      <w:r w:rsidRPr="00680044">
        <w:rPr>
          <w:rFonts w:ascii="Century Gothic" w:hAnsi="Century Gothic" w:cs="Arial"/>
          <w:b/>
          <w:bCs/>
          <w:color w:val="000000" w:themeColor="text1"/>
          <w:lang w:val="fr-FR"/>
        </w:rPr>
        <w:t>„</w:t>
      </w:r>
      <w:r w:rsidR="00097BB1" w:rsidRPr="00680044">
        <w:rPr>
          <w:rFonts w:ascii="Century Gothic" w:hAnsi="Century Gothic" w:cs="Arial"/>
          <w:b/>
          <w:bCs/>
          <w:color w:val="000000" w:themeColor="text1"/>
          <w:lang w:val="fr-FR"/>
        </w:rPr>
        <w:t>Acheteur</w:t>
      </w:r>
      <w:r w:rsidRPr="00680044">
        <w:rPr>
          <w:rFonts w:ascii="Century Gothic" w:hAnsi="Century Gothic" w:cs="Arial"/>
          <w:b/>
          <w:bCs/>
          <w:color w:val="000000" w:themeColor="text1"/>
          <w:lang w:val="fr-FR"/>
        </w:rPr>
        <w:t>“</w:t>
      </w:r>
      <w:r w:rsidR="00097BB1" w:rsidRPr="00680044">
        <w:rPr>
          <w:rFonts w:ascii="Century Gothic" w:hAnsi="Century Gothic" w:cs="Arial"/>
          <w:b/>
          <w:bCs/>
          <w:color w:val="000000" w:themeColor="text1"/>
          <w:lang w:val="fr-FR"/>
        </w:rPr>
        <w:t xml:space="preserve"> et/ou Client » désigne toute personne civile et/ou physique nationale ou étrangère ;</w:t>
      </w:r>
    </w:p>
    <w:p w:rsidR="00097BB1" w:rsidRPr="00680044" w:rsidRDefault="00206A99" w:rsidP="000C6E25">
      <w:pPr>
        <w:pStyle w:val="ListParagraph"/>
        <w:numPr>
          <w:ilvl w:val="0"/>
          <w:numId w:val="57"/>
        </w:numPr>
        <w:tabs>
          <w:tab w:val="left" w:pos="993"/>
        </w:tabs>
        <w:autoSpaceDE w:val="0"/>
        <w:autoSpaceDN w:val="0"/>
        <w:adjustRightInd w:val="0"/>
        <w:jc w:val="both"/>
        <w:rPr>
          <w:rFonts w:ascii="Century Gothic" w:hAnsi="Century Gothic" w:cs="Arial"/>
          <w:b/>
          <w:bCs/>
          <w:color w:val="000000" w:themeColor="text1"/>
          <w:lang w:val="fr-FR"/>
        </w:rPr>
      </w:pPr>
      <w:r w:rsidRPr="00680044">
        <w:rPr>
          <w:rFonts w:ascii="Century Gothic" w:hAnsi="Century Gothic" w:cs="Arial"/>
          <w:b/>
          <w:bCs/>
          <w:color w:val="000000" w:themeColor="text1"/>
          <w:lang w:val="fr-FR"/>
        </w:rPr>
        <w:t xml:space="preserve">„Offre“ - désigne le document par lequel l'Acheteur et/ou le Client définissent le type de </w:t>
      </w:r>
      <w:r w:rsidR="006B1ECC" w:rsidRPr="00680044">
        <w:rPr>
          <w:rFonts w:ascii="Century Gothic" w:hAnsi="Century Gothic" w:cs="Arial"/>
          <w:b/>
          <w:bCs/>
          <w:color w:val="000000" w:themeColor="text1"/>
          <w:lang w:val="fr-FR"/>
        </w:rPr>
        <w:t>marchandises</w:t>
      </w:r>
      <w:r w:rsidRPr="00680044">
        <w:rPr>
          <w:rFonts w:ascii="Century Gothic" w:hAnsi="Century Gothic" w:cs="Arial"/>
          <w:b/>
          <w:bCs/>
          <w:color w:val="000000" w:themeColor="text1"/>
          <w:lang w:val="fr-FR"/>
        </w:rPr>
        <w:t xml:space="preserve">/produits, la valeur/prix des </w:t>
      </w:r>
      <w:r w:rsidR="006B1ECC" w:rsidRPr="00680044">
        <w:rPr>
          <w:rFonts w:ascii="Century Gothic" w:hAnsi="Century Gothic" w:cs="Arial"/>
          <w:b/>
          <w:bCs/>
          <w:color w:val="000000" w:themeColor="text1"/>
          <w:lang w:val="fr-FR"/>
        </w:rPr>
        <w:t xml:space="preserve">marchandises </w:t>
      </w:r>
      <w:r w:rsidRPr="00680044">
        <w:rPr>
          <w:rFonts w:ascii="Century Gothic" w:hAnsi="Century Gothic" w:cs="Arial"/>
          <w:b/>
          <w:bCs/>
          <w:color w:val="000000" w:themeColor="text1"/>
          <w:lang w:val="fr-FR"/>
        </w:rPr>
        <w:t xml:space="preserve">/produits, le mode de paiement, les moyens de garantie, la date de livraison, et qui est considéré comme accepté par la signature de l'Acheteur et/ou de </w:t>
      </w:r>
      <w:r w:rsidR="009B52CC">
        <w:rPr>
          <w:rFonts w:ascii="Century Gothic" w:hAnsi="Century Gothic" w:cs="Arial"/>
          <w:b/>
          <w:bCs/>
          <w:color w:val="000000" w:themeColor="text1"/>
          <w:lang w:val="fr-FR"/>
        </w:rPr>
        <w:t>Commettant</w:t>
      </w:r>
      <w:r w:rsidR="00F906B4" w:rsidRPr="00680044">
        <w:rPr>
          <w:rFonts w:ascii="Century Gothic" w:hAnsi="Century Gothic" w:cs="Arial"/>
          <w:b/>
          <w:bCs/>
          <w:color w:val="000000" w:themeColor="text1"/>
          <w:lang w:val="fr-FR"/>
        </w:rPr>
        <w:t xml:space="preserve"> </w:t>
      </w:r>
      <w:r w:rsidRPr="00680044">
        <w:rPr>
          <w:rFonts w:ascii="Century Gothic" w:hAnsi="Century Gothic" w:cs="Arial"/>
          <w:b/>
          <w:bCs/>
          <w:color w:val="000000" w:themeColor="text1"/>
          <w:lang w:val="fr-FR"/>
        </w:rPr>
        <w:t>et d'UNIPROMET de part et d'autre</w:t>
      </w:r>
      <w:r w:rsidR="00F906B4" w:rsidRPr="00680044">
        <w:rPr>
          <w:rFonts w:ascii="Century Gothic" w:hAnsi="Century Gothic" w:cs="Arial"/>
          <w:b/>
          <w:bCs/>
          <w:color w:val="000000" w:themeColor="text1"/>
          <w:lang w:val="fr-FR"/>
        </w:rPr>
        <w:t>.</w:t>
      </w:r>
    </w:p>
    <w:p w:rsidR="00F906B4" w:rsidRPr="00680044" w:rsidRDefault="00F906B4" w:rsidP="000C6E25">
      <w:pPr>
        <w:pStyle w:val="ListParagraph"/>
        <w:numPr>
          <w:ilvl w:val="0"/>
          <w:numId w:val="57"/>
        </w:numPr>
        <w:tabs>
          <w:tab w:val="left" w:pos="993"/>
        </w:tabs>
        <w:autoSpaceDE w:val="0"/>
        <w:autoSpaceDN w:val="0"/>
        <w:adjustRightInd w:val="0"/>
        <w:jc w:val="both"/>
        <w:rPr>
          <w:rFonts w:ascii="Century Gothic" w:hAnsi="Century Gothic" w:cs="Arial"/>
          <w:b/>
          <w:bCs/>
          <w:color w:val="000000" w:themeColor="text1"/>
          <w:lang w:val="fr-FR"/>
        </w:rPr>
      </w:pPr>
      <w:r w:rsidRPr="00680044">
        <w:rPr>
          <w:rFonts w:ascii="Century Gothic" w:hAnsi="Century Gothic" w:cs="Arial"/>
          <w:b/>
          <w:bCs/>
          <w:color w:val="000000" w:themeColor="text1"/>
          <w:lang w:val="fr-FR"/>
        </w:rPr>
        <w:t xml:space="preserve">"Demande ou la Commande" - désigne toute demande écrite du </w:t>
      </w:r>
      <w:r w:rsidR="006B1ECC" w:rsidRPr="00680044">
        <w:rPr>
          <w:rFonts w:ascii="Century Gothic" w:hAnsi="Century Gothic" w:cs="Arial"/>
          <w:b/>
          <w:bCs/>
          <w:color w:val="000000" w:themeColor="text1"/>
          <w:lang w:val="fr-FR"/>
        </w:rPr>
        <w:t>l'Acheteur</w:t>
      </w:r>
      <w:r w:rsidRPr="00680044">
        <w:rPr>
          <w:rFonts w:ascii="Century Gothic" w:hAnsi="Century Gothic" w:cs="Arial"/>
          <w:b/>
          <w:bCs/>
          <w:color w:val="000000" w:themeColor="text1"/>
          <w:lang w:val="fr-FR"/>
        </w:rPr>
        <w:t>/</w:t>
      </w:r>
      <w:r w:rsidR="009B52CC">
        <w:rPr>
          <w:rFonts w:ascii="Century Gothic" w:hAnsi="Century Gothic" w:cs="Arial"/>
          <w:b/>
          <w:bCs/>
          <w:color w:val="000000" w:themeColor="text1"/>
          <w:lang w:val="fr-FR"/>
        </w:rPr>
        <w:t>Commettant</w:t>
      </w:r>
      <w:r w:rsidRPr="00680044">
        <w:rPr>
          <w:rFonts w:ascii="Century Gothic" w:hAnsi="Century Gothic" w:cs="Arial"/>
          <w:b/>
          <w:bCs/>
          <w:color w:val="000000" w:themeColor="text1"/>
          <w:lang w:val="fr-FR"/>
        </w:rPr>
        <w:t xml:space="preserve"> précisant le type, la quantité, la qualité, les dimensions et autres caractéristiques technico-technologiques des </w:t>
      </w:r>
      <w:r w:rsidR="006B1ECC" w:rsidRPr="00680044">
        <w:rPr>
          <w:rFonts w:ascii="Century Gothic" w:hAnsi="Century Gothic" w:cs="Arial"/>
          <w:b/>
          <w:bCs/>
          <w:color w:val="000000" w:themeColor="text1"/>
          <w:lang w:val="fr-FR"/>
        </w:rPr>
        <w:t>marchandises</w:t>
      </w:r>
      <w:r w:rsidRPr="00680044">
        <w:rPr>
          <w:rFonts w:ascii="Century Gothic" w:hAnsi="Century Gothic" w:cs="Arial"/>
          <w:b/>
          <w:bCs/>
          <w:color w:val="000000" w:themeColor="text1"/>
          <w:lang w:val="fr-FR"/>
        </w:rPr>
        <w:t>/produits et/ou services ;</w:t>
      </w:r>
    </w:p>
    <w:p w:rsidR="006B1ECC" w:rsidRPr="00680044" w:rsidRDefault="006B1ECC" w:rsidP="000C6E25">
      <w:pPr>
        <w:pStyle w:val="ListParagraph"/>
        <w:numPr>
          <w:ilvl w:val="0"/>
          <w:numId w:val="57"/>
        </w:numPr>
        <w:tabs>
          <w:tab w:val="left" w:pos="993"/>
        </w:tabs>
        <w:autoSpaceDE w:val="0"/>
        <w:autoSpaceDN w:val="0"/>
        <w:adjustRightInd w:val="0"/>
        <w:jc w:val="both"/>
        <w:rPr>
          <w:rFonts w:ascii="Century Gothic" w:hAnsi="Century Gothic" w:cs="Arial"/>
          <w:b/>
          <w:bCs/>
          <w:color w:val="000000" w:themeColor="text1"/>
          <w:lang w:val="fr-FR"/>
        </w:rPr>
      </w:pPr>
      <w:r w:rsidRPr="00680044">
        <w:rPr>
          <w:rFonts w:ascii="Century Gothic" w:hAnsi="Century Gothic" w:cs="Arial"/>
          <w:b/>
          <w:bCs/>
          <w:color w:val="000000" w:themeColor="text1"/>
          <w:lang w:val="fr-FR"/>
        </w:rPr>
        <w:t xml:space="preserve">"Marchandises et/ou produits" - toutes marchandises et/ou produits et/ou services que </w:t>
      </w:r>
      <w:r w:rsidR="00513ED6" w:rsidRPr="00680044">
        <w:rPr>
          <w:rFonts w:ascii="Century Gothic" w:hAnsi="Century Gothic" w:cs="Arial"/>
          <w:b/>
          <w:bCs/>
          <w:color w:val="000000" w:themeColor="text1"/>
          <w:lang w:val="fr-FR"/>
        </w:rPr>
        <w:t xml:space="preserve">l'Acheteur </w:t>
      </w:r>
      <w:r w:rsidRPr="00680044">
        <w:rPr>
          <w:rFonts w:ascii="Century Gothic" w:hAnsi="Century Gothic" w:cs="Arial"/>
          <w:b/>
          <w:bCs/>
          <w:color w:val="000000" w:themeColor="text1"/>
          <w:lang w:val="fr-FR"/>
        </w:rPr>
        <w:t xml:space="preserve">et/ou </w:t>
      </w:r>
      <w:r w:rsidR="009B52CC">
        <w:rPr>
          <w:rFonts w:ascii="Century Gothic" w:hAnsi="Century Gothic" w:cs="Arial"/>
          <w:b/>
          <w:bCs/>
          <w:color w:val="000000" w:themeColor="text1"/>
          <w:lang w:val="fr-FR"/>
        </w:rPr>
        <w:t>le Commettant</w:t>
      </w:r>
      <w:r w:rsidRPr="00680044">
        <w:rPr>
          <w:rFonts w:ascii="Century Gothic" w:hAnsi="Century Gothic" w:cs="Arial"/>
          <w:b/>
          <w:bCs/>
          <w:color w:val="000000" w:themeColor="text1"/>
          <w:lang w:val="fr-FR"/>
        </w:rPr>
        <w:t xml:space="preserve"> ont achetés/commandés auprès d'UNIPROMET ;</w:t>
      </w:r>
    </w:p>
    <w:p w:rsidR="00513ED6" w:rsidRPr="00680044" w:rsidRDefault="00513ED6" w:rsidP="000C6E25">
      <w:pPr>
        <w:pStyle w:val="ListParagraph"/>
        <w:numPr>
          <w:ilvl w:val="0"/>
          <w:numId w:val="57"/>
        </w:numPr>
        <w:tabs>
          <w:tab w:val="left" w:pos="993"/>
        </w:tabs>
        <w:autoSpaceDE w:val="0"/>
        <w:autoSpaceDN w:val="0"/>
        <w:adjustRightInd w:val="0"/>
        <w:jc w:val="both"/>
        <w:rPr>
          <w:rFonts w:ascii="Century Gothic" w:hAnsi="Century Gothic" w:cs="Arial"/>
          <w:b/>
          <w:bCs/>
          <w:color w:val="000000" w:themeColor="text1"/>
          <w:lang w:val="fr-FR"/>
        </w:rPr>
      </w:pPr>
      <w:r w:rsidRPr="00680044">
        <w:rPr>
          <w:rFonts w:ascii="Century Gothic" w:hAnsi="Century Gothic" w:cs="Arial"/>
          <w:b/>
          <w:bCs/>
          <w:color w:val="000000" w:themeColor="text1"/>
          <w:lang w:val="fr-FR"/>
        </w:rPr>
        <w:t>"Prix" - la valeur des marchandises/produits définie par l'Offre et/ou le contrat et/ou la Liste de Prix et/ou le Document ;</w:t>
      </w:r>
    </w:p>
    <w:p w:rsidR="00513ED6" w:rsidRPr="00680044" w:rsidRDefault="00513ED6" w:rsidP="000C6E25">
      <w:pPr>
        <w:pStyle w:val="ListParagraph"/>
        <w:numPr>
          <w:ilvl w:val="0"/>
          <w:numId w:val="57"/>
        </w:numPr>
        <w:tabs>
          <w:tab w:val="left" w:pos="993"/>
        </w:tabs>
        <w:autoSpaceDE w:val="0"/>
        <w:autoSpaceDN w:val="0"/>
        <w:adjustRightInd w:val="0"/>
        <w:jc w:val="both"/>
        <w:rPr>
          <w:rFonts w:ascii="Century Gothic" w:hAnsi="Century Gothic" w:cs="Arial"/>
          <w:b/>
          <w:bCs/>
          <w:color w:val="000000" w:themeColor="text1"/>
          <w:lang w:val="fr-FR"/>
        </w:rPr>
      </w:pPr>
      <w:r w:rsidRPr="00680044">
        <w:rPr>
          <w:rFonts w:ascii="Century Gothic" w:hAnsi="Century Gothic" w:cs="Arial"/>
          <w:b/>
          <w:bCs/>
          <w:color w:val="000000" w:themeColor="text1"/>
          <w:lang w:val="fr-FR"/>
        </w:rPr>
        <w:t xml:space="preserve">"Tiers" - désigne toute personne </w:t>
      </w:r>
      <w:r w:rsidR="00B95FC1" w:rsidRPr="00680044">
        <w:rPr>
          <w:rFonts w:ascii="Century Gothic" w:hAnsi="Century Gothic" w:cs="Arial"/>
          <w:b/>
          <w:bCs/>
          <w:color w:val="000000" w:themeColor="text1"/>
          <w:lang w:val="fr-FR"/>
        </w:rPr>
        <w:t>civi</w:t>
      </w:r>
      <w:r w:rsidRPr="00680044">
        <w:rPr>
          <w:rFonts w:ascii="Century Gothic" w:hAnsi="Century Gothic" w:cs="Arial"/>
          <w:b/>
          <w:bCs/>
          <w:color w:val="000000" w:themeColor="text1"/>
          <w:lang w:val="fr-FR"/>
        </w:rPr>
        <w:t>le et/ou physique qui n'est pas dans une relation débiteur-créancier direct avec UNIPROMET.</w:t>
      </w:r>
    </w:p>
    <w:p w:rsidR="0016651F" w:rsidRPr="00680044" w:rsidRDefault="00B95FC1" w:rsidP="00640638">
      <w:pPr>
        <w:pStyle w:val="ListParagraph"/>
        <w:numPr>
          <w:ilvl w:val="0"/>
          <w:numId w:val="57"/>
        </w:numPr>
        <w:tabs>
          <w:tab w:val="left" w:pos="993"/>
        </w:tabs>
        <w:autoSpaceDE w:val="0"/>
        <w:autoSpaceDN w:val="0"/>
        <w:adjustRightInd w:val="0"/>
        <w:jc w:val="both"/>
        <w:rPr>
          <w:rFonts w:ascii="Century Gothic" w:hAnsi="Century Gothic" w:cs="Arial"/>
          <w:b/>
          <w:bCs/>
          <w:color w:val="000000" w:themeColor="text1"/>
          <w:lang w:val="fr-FR"/>
        </w:rPr>
      </w:pPr>
      <w:r w:rsidRPr="00680044">
        <w:rPr>
          <w:rFonts w:ascii="Century Gothic" w:hAnsi="Century Gothic" w:cs="Arial"/>
          <w:b/>
          <w:bCs/>
          <w:color w:val="000000" w:themeColor="text1"/>
          <w:lang w:val="fr-FR"/>
        </w:rPr>
        <w:t>Document - désigne une facture et/ou un</w:t>
      </w:r>
      <w:r w:rsidR="00640638" w:rsidRPr="00680044">
        <w:rPr>
          <w:rFonts w:ascii="Century Gothic" w:hAnsi="Century Gothic" w:cs="Arial"/>
          <w:b/>
          <w:bCs/>
          <w:color w:val="000000" w:themeColor="text1"/>
          <w:lang w:val="fr-FR"/>
        </w:rPr>
        <w:t>e facture-</w:t>
      </w:r>
      <w:r w:rsidR="00640638" w:rsidRPr="00680044">
        <w:rPr>
          <w:lang w:val="fr-FR"/>
        </w:rPr>
        <w:t xml:space="preserve"> </w:t>
      </w:r>
      <w:r w:rsidR="00640638" w:rsidRPr="00680044">
        <w:rPr>
          <w:rFonts w:ascii="Century Gothic" w:hAnsi="Century Gothic" w:cs="Arial"/>
          <w:b/>
          <w:bCs/>
          <w:color w:val="000000" w:themeColor="text1"/>
          <w:lang w:val="fr-FR"/>
        </w:rPr>
        <w:t>bordereau d'envoi</w:t>
      </w:r>
      <w:r w:rsidRPr="00680044">
        <w:rPr>
          <w:rFonts w:ascii="Century Gothic" w:hAnsi="Century Gothic" w:cs="Arial"/>
          <w:b/>
          <w:bCs/>
          <w:color w:val="000000" w:themeColor="text1"/>
          <w:lang w:val="fr-FR"/>
        </w:rPr>
        <w:t xml:space="preserve"> et/ou une facture </w:t>
      </w:r>
      <w:proofErr w:type="spellStart"/>
      <w:r w:rsidRPr="00680044">
        <w:rPr>
          <w:rFonts w:ascii="Century Gothic" w:hAnsi="Century Gothic" w:cs="Arial"/>
          <w:b/>
          <w:bCs/>
          <w:color w:val="000000" w:themeColor="text1"/>
          <w:lang w:val="fr-FR"/>
        </w:rPr>
        <w:t>proforma</w:t>
      </w:r>
      <w:proofErr w:type="spellEnd"/>
      <w:r w:rsidRPr="00680044">
        <w:rPr>
          <w:rFonts w:ascii="Century Gothic" w:hAnsi="Century Gothic" w:cs="Arial"/>
          <w:b/>
          <w:bCs/>
          <w:color w:val="000000" w:themeColor="text1"/>
          <w:lang w:val="fr-FR"/>
        </w:rPr>
        <w:t>.</w:t>
      </w:r>
    </w:p>
    <w:p w:rsidR="00640638" w:rsidRPr="00680044" w:rsidRDefault="00640638" w:rsidP="00640638">
      <w:pPr>
        <w:tabs>
          <w:tab w:val="left" w:pos="993"/>
        </w:tabs>
        <w:autoSpaceDE w:val="0"/>
        <w:autoSpaceDN w:val="0"/>
        <w:adjustRightInd w:val="0"/>
        <w:jc w:val="both"/>
        <w:rPr>
          <w:rFonts w:ascii="Century Gothic" w:hAnsi="Century Gothic" w:cs="Arial"/>
          <w:b/>
          <w:bCs/>
          <w:color w:val="000000" w:themeColor="text1"/>
          <w:lang w:val="fr-FR"/>
        </w:rPr>
      </w:pPr>
    </w:p>
    <w:p w:rsidR="00640638" w:rsidRDefault="00640638" w:rsidP="00640638">
      <w:pPr>
        <w:pStyle w:val="ListParagraph"/>
        <w:numPr>
          <w:ilvl w:val="0"/>
          <w:numId w:val="59"/>
        </w:numPr>
        <w:tabs>
          <w:tab w:val="left" w:pos="993"/>
        </w:tabs>
        <w:autoSpaceDE w:val="0"/>
        <w:autoSpaceDN w:val="0"/>
        <w:adjustRightInd w:val="0"/>
        <w:jc w:val="both"/>
        <w:rPr>
          <w:rFonts w:ascii="Century Gothic" w:hAnsi="Century Gothic" w:cs="Arial"/>
          <w:b/>
          <w:bCs/>
          <w:color w:val="000000" w:themeColor="text1"/>
        </w:rPr>
      </w:pPr>
      <w:r w:rsidRPr="00640638">
        <w:rPr>
          <w:rFonts w:ascii="Century Gothic" w:hAnsi="Century Gothic" w:cs="Arial"/>
          <w:b/>
          <w:bCs/>
          <w:color w:val="000000" w:themeColor="text1"/>
        </w:rPr>
        <w:t>Conditions générales</w:t>
      </w:r>
    </w:p>
    <w:p w:rsidR="00640638" w:rsidRPr="00680044" w:rsidRDefault="003F0AC8" w:rsidP="003F0AC8">
      <w:pPr>
        <w:pStyle w:val="ListParagraph"/>
        <w:numPr>
          <w:ilvl w:val="1"/>
          <w:numId w:val="59"/>
        </w:numPr>
        <w:tabs>
          <w:tab w:val="left" w:pos="993"/>
        </w:tabs>
        <w:autoSpaceDE w:val="0"/>
        <w:autoSpaceDN w:val="0"/>
        <w:adjustRightInd w:val="0"/>
        <w:jc w:val="both"/>
        <w:rPr>
          <w:rFonts w:ascii="Century Gothic" w:hAnsi="Century Gothic" w:cs="Arial"/>
          <w:bCs/>
          <w:color w:val="000000" w:themeColor="text1"/>
          <w:lang w:val="fr-FR"/>
        </w:rPr>
      </w:pPr>
      <w:r w:rsidRPr="00680044">
        <w:rPr>
          <w:rFonts w:ascii="Century Gothic" w:hAnsi="Century Gothic" w:cs="Arial"/>
          <w:bCs/>
          <w:color w:val="000000" w:themeColor="text1"/>
          <w:lang w:val="fr-FR"/>
        </w:rPr>
        <w:t xml:space="preserve">Les présentes Conditions Générales de Vente de Marchandises (ci-après : </w:t>
      </w:r>
      <w:r w:rsidRPr="00680044">
        <w:rPr>
          <w:rFonts w:ascii="Century Gothic" w:hAnsi="Century Gothic" w:cs="Arial"/>
          <w:b/>
          <w:bCs/>
          <w:color w:val="000000" w:themeColor="text1"/>
          <w:lang w:val="fr-FR"/>
        </w:rPr>
        <w:t>"Conditions Générales"</w:t>
      </w:r>
      <w:r w:rsidRPr="00680044">
        <w:rPr>
          <w:rFonts w:ascii="Century Gothic" w:hAnsi="Century Gothic" w:cs="Arial"/>
          <w:bCs/>
          <w:color w:val="000000" w:themeColor="text1"/>
          <w:lang w:val="fr-FR"/>
        </w:rPr>
        <w:t>) s'appliquent dans tous les cas où "</w:t>
      </w:r>
      <w:proofErr w:type="spellStart"/>
      <w:r w:rsidRPr="00680044">
        <w:rPr>
          <w:rFonts w:ascii="Century Gothic" w:hAnsi="Century Gothic" w:cs="Arial"/>
          <w:bCs/>
          <w:color w:val="000000" w:themeColor="text1"/>
          <w:lang w:val="fr-FR"/>
        </w:rPr>
        <w:t>Unipromet</w:t>
      </w:r>
      <w:proofErr w:type="spellEnd"/>
      <w:r w:rsidRPr="00680044">
        <w:rPr>
          <w:rFonts w:ascii="Century Gothic" w:hAnsi="Century Gothic" w:cs="Arial"/>
          <w:bCs/>
          <w:color w:val="000000" w:themeColor="text1"/>
          <w:lang w:val="fr-FR"/>
        </w:rPr>
        <w:t xml:space="preserve">" </w:t>
      </w:r>
      <w:proofErr w:type="spellStart"/>
      <w:r w:rsidRPr="00680044">
        <w:rPr>
          <w:rFonts w:ascii="Century Gothic" w:hAnsi="Century Gothic" w:cs="Arial"/>
          <w:bCs/>
          <w:color w:val="000000" w:themeColor="text1"/>
          <w:lang w:val="fr-FR"/>
        </w:rPr>
        <w:t>doo</w:t>
      </w:r>
      <w:proofErr w:type="spellEnd"/>
      <w:r w:rsidRPr="00680044">
        <w:rPr>
          <w:rFonts w:ascii="Century Gothic" w:hAnsi="Century Gothic" w:cs="Arial"/>
          <w:bCs/>
          <w:color w:val="000000" w:themeColor="text1"/>
          <w:lang w:val="fr-FR"/>
        </w:rPr>
        <w:t xml:space="preserve">, </w:t>
      </w:r>
      <w:proofErr w:type="spellStart"/>
      <w:r w:rsidRPr="00680044">
        <w:rPr>
          <w:rFonts w:ascii="Century Gothic" w:hAnsi="Century Gothic" w:cs="Arial"/>
          <w:bCs/>
          <w:color w:val="000000" w:themeColor="text1"/>
          <w:lang w:val="fr-FR"/>
        </w:rPr>
        <w:t>Bulevar</w:t>
      </w:r>
      <w:proofErr w:type="spellEnd"/>
      <w:r w:rsidRPr="00680044">
        <w:rPr>
          <w:rFonts w:ascii="Century Gothic" w:hAnsi="Century Gothic" w:cs="Arial"/>
          <w:bCs/>
          <w:color w:val="000000" w:themeColor="text1"/>
          <w:lang w:val="fr-FR"/>
        </w:rPr>
        <w:t xml:space="preserve"> </w:t>
      </w:r>
      <w:proofErr w:type="spellStart"/>
      <w:r w:rsidRPr="00680044">
        <w:rPr>
          <w:rFonts w:ascii="Century Gothic" w:hAnsi="Century Gothic" w:cs="Arial"/>
          <w:bCs/>
          <w:color w:val="000000" w:themeColor="text1"/>
          <w:lang w:val="fr-FR"/>
        </w:rPr>
        <w:t>Oslobodilaca</w:t>
      </w:r>
      <w:proofErr w:type="spellEnd"/>
      <w:r w:rsidRPr="00680044">
        <w:rPr>
          <w:rFonts w:ascii="Century Gothic" w:hAnsi="Century Gothic" w:cs="Arial"/>
          <w:bCs/>
          <w:color w:val="000000" w:themeColor="text1"/>
          <w:lang w:val="fr-FR"/>
        </w:rPr>
        <w:t xml:space="preserve"> 92a, 32000 Čačak, (ci-après : "UNIPROMET" et/ou le Vendeur) agit dans les transactions juridiques en tant que Vendeur de Marchandises/produit.</w:t>
      </w:r>
    </w:p>
    <w:p w:rsidR="00C900BB" w:rsidRDefault="00C900BB" w:rsidP="00C900BB">
      <w:pPr>
        <w:pStyle w:val="ListParagraph"/>
        <w:numPr>
          <w:ilvl w:val="1"/>
          <w:numId w:val="59"/>
        </w:numPr>
        <w:tabs>
          <w:tab w:val="left" w:pos="993"/>
        </w:tabs>
        <w:autoSpaceDE w:val="0"/>
        <w:autoSpaceDN w:val="0"/>
        <w:adjustRightInd w:val="0"/>
        <w:jc w:val="both"/>
        <w:rPr>
          <w:rFonts w:ascii="Century Gothic" w:hAnsi="Century Gothic" w:cs="Arial"/>
          <w:bCs/>
          <w:color w:val="000000" w:themeColor="text1"/>
        </w:rPr>
      </w:pPr>
      <w:r w:rsidRPr="00680044">
        <w:rPr>
          <w:rFonts w:ascii="Century Gothic" w:hAnsi="Century Gothic" w:cs="Arial"/>
          <w:bCs/>
          <w:color w:val="000000" w:themeColor="text1"/>
          <w:lang w:val="fr-FR"/>
        </w:rPr>
        <w:t>Le Client/Acheteur e</w:t>
      </w:r>
      <w:r w:rsidR="003F0AC8" w:rsidRPr="00680044">
        <w:rPr>
          <w:rFonts w:ascii="Century Gothic" w:hAnsi="Century Gothic" w:cs="Arial"/>
          <w:bCs/>
          <w:color w:val="000000" w:themeColor="text1"/>
          <w:lang w:val="fr-FR"/>
        </w:rPr>
        <w:t>n signant ci-dessous le texte des présentes Conditions Générales, confirme</w:t>
      </w:r>
      <w:r w:rsidRPr="00680044">
        <w:rPr>
          <w:rFonts w:ascii="Century Gothic" w:hAnsi="Century Gothic" w:cs="Arial"/>
          <w:bCs/>
          <w:color w:val="000000" w:themeColor="text1"/>
          <w:lang w:val="fr-FR"/>
        </w:rPr>
        <w:t>ra</w:t>
      </w:r>
      <w:r w:rsidR="003F0AC8" w:rsidRPr="00680044">
        <w:rPr>
          <w:rFonts w:ascii="Century Gothic" w:hAnsi="Century Gothic" w:cs="Arial"/>
          <w:bCs/>
          <w:color w:val="000000" w:themeColor="text1"/>
          <w:lang w:val="fr-FR"/>
        </w:rPr>
        <w:t xml:space="preserve"> qu'il les a lues, comprises et acceptées, et qu'il les accepte pleinement, ainsi</w:t>
      </w:r>
      <w:r w:rsidRPr="00680044">
        <w:rPr>
          <w:rFonts w:ascii="Century Gothic" w:hAnsi="Century Gothic" w:cs="Arial"/>
          <w:bCs/>
          <w:color w:val="000000" w:themeColor="text1"/>
          <w:lang w:val="fr-FR"/>
        </w:rPr>
        <w:t xml:space="preserve"> que</w:t>
      </w:r>
      <w:r w:rsidRPr="00680044">
        <w:rPr>
          <w:lang w:val="fr-FR"/>
        </w:rPr>
        <w:t xml:space="preserve"> </w:t>
      </w:r>
      <w:r w:rsidRPr="00680044">
        <w:rPr>
          <w:rFonts w:ascii="Century Gothic" w:hAnsi="Century Gothic" w:cs="Arial"/>
          <w:bCs/>
          <w:color w:val="000000" w:themeColor="text1"/>
          <w:lang w:val="fr-FR"/>
        </w:rPr>
        <w:t xml:space="preserve">son activité avec la société UNIPROMET </w:t>
      </w:r>
      <w:r w:rsidR="003F0AC8" w:rsidRPr="00680044">
        <w:rPr>
          <w:rFonts w:ascii="Century Gothic" w:hAnsi="Century Gothic" w:cs="Arial"/>
          <w:bCs/>
          <w:color w:val="000000" w:themeColor="text1"/>
          <w:lang w:val="fr-FR"/>
        </w:rPr>
        <w:t xml:space="preserve"> qu'il se conformera à l'Offre et/ou au Document acceptés en tous les aspects de son activité et des présentes Conditions Générales.</w:t>
      </w:r>
      <w:r w:rsidRPr="00680044">
        <w:rPr>
          <w:rFonts w:ascii="Century Gothic" w:hAnsi="Century Gothic" w:cs="Arial"/>
          <w:bCs/>
          <w:color w:val="000000" w:themeColor="text1"/>
          <w:lang w:val="fr-FR"/>
        </w:rPr>
        <w:t xml:space="preserve"> </w:t>
      </w:r>
      <w:r w:rsidRPr="00C900BB">
        <w:rPr>
          <w:rFonts w:ascii="Century Gothic" w:hAnsi="Century Gothic" w:cs="Arial"/>
          <w:bCs/>
          <w:color w:val="000000" w:themeColor="text1"/>
        </w:rPr>
        <w:t>Les conditions générales entrent en vigueur le 1er janvier 2020</w:t>
      </w:r>
      <w:r w:rsidR="00805E9B">
        <w:rPr>
          <w:rFonts w:ascii="Century Gothic" w:hAnsi="Century Gothic" w:cs="Arial"/>
          <w:bCs/>
          <w:color w:val="000000" w:themeColor="text1"/>
        </w:rPr>
        <w:t>.</w:t>
      </w:r>
    </w:p>
    <w:p w:rsidR="00805E9B" w:rsidRPr="00680044" w:rsidRDefault="001B2E80" w:rsidP="00C900BB">
      <w:pPr>
        <w:pStyle w:val="ListParagraph"/>
        <w:numPr>
          <w:ilvl w:val="1"/>
          <w:numId w:val="59"/>
        </w:numPr>
        <w:tabs>
          <w:tab w:val="left" w:pos="993"/>
        </w:tabs>
        <w:autoSpaceDE w:val="0"/>
        <w:autoSpaceDN w:val="0"/>
        <w:adjustRightInd w:val="0"/>
        <w:jc w:val="both"/>
        <w:rPr>
          <w:rFonts w:ascii="Century Gothic" w:hAnsi="Century Gothic" w:cs="Arial"/>
          <w:bCs/>
          <w:color w:val="000000" w:themeColor="text1"/>
          <w:lang w:val="fr-FR"/>
        </w:rPr>
      </w:pPr>
      <w:r w:rsidRPr="00680044">
        <w:rPr>
          <w:rFonts w:ascii="Century Gothic" w:hAnsi="Century Gothic" w:cs="Arial"/>
          <w:bCs/>
          <w:color w:val="000000" w:themeColor="text1"/>
          <w:lang w:val="fr-FR"/>
        </w:rPr>
        <w:t>Les présentes Conditions Générales s'appliquent à l'occasion de la première vente de marchandises/produits et sera valable pour toutes les éventuelles livraisons ultérieures de marchandises/produits, sans qu'il soit nécessaire que leur application soit spécifiquement soulignée ou contractée de nouveau</w:t>
      </w:r>
      <w:r w:rsidR="00966183" w:rsidRPr="00680044">
        <w:rPr>
          <w:rFonts w:ascii="Century Gothic" w:hAnsi="Century Gothic" w:cs="Arial"/>
          <w:bCs/>
          <w:color w:val="000000" w:themeColor="text1"/>
          <w:lang w:val="fr-FR"/>
        </w:rPr>
        <w:t>.</w:t>
      </w:r>
    </w:p>
    <w:p w:rsidR="001B2E80" w:rsidRDefault="00680044" w:rsidP="00C900BB">
      <w:pPr>
        <w:pStyle w:val="ListParagraph"/>
        <w:numPr>
          <w:ilvl w:val="1"/>
          <w:numId w:val="59"/>
        </w:numPr>
        <w:tabs>
          <w:tab w:val="left" w:pos="993"/>
        </w:tabs>
        <w:autoSpaceDE w:val="0"/>
        <w:autoSpaceDN w:val="0"/>
        <w:adjustRightInd w:val="0"/>
        <w:jc w:val="both"/>
        <w:rPr>
          <w:rFonts w:ascii="Century Gothic" w:hAnsi="Century Gothic" w:cs="Arial"/>
          <w:bCs/>
          <w:color w:val="000000" w:themeColor="text1"/>
          <w:lang w:val="fr-FR"/>
        </w:rPr>
      </w:pPr>
      <w:r w:rsidRPr="00680044">
        <w:rPr>
          <w:rFonts w:ascii="Century Gothic" w:hAnsi="Century Gothic" w:cs="Arial"/>
          <w:bCs/>
          <w:color w:val="000000" w:themeColor="text1"/>
          <w:lang w:val="fr-FR"/>
        </w:rPr>
        <w:t>Les conditions générales d'approvisionnement d</w:t>
      </w:r>
      <w:r w:rsidR="009B52CC">
        <w:rPr>
          <w:rFonts w:ascii="Century Gothic" w:hAnsi="Century Gothic" w:cs="Arial"/>
          <w:bCs/>
          <w:color w:val="000000" w:themeColor="text1"/>
          <w:lang w:val="fr-FR"/>
        </w:rPr>
        <w:t xml:space="preserve">u Commettant </w:t>
      </w:r>
      <w:r>
        <w:rPr>
          <w:rFonts w:ascii="Century Gothic" w:hAnsi="Century Gothic" w:cs="Arial"/>
          <w:bCs/>
          <w:color w:val="000000" w:themeColor="text1"/>
          <w:lang w:val="fr-FR"/>
        </w:rPr>
        <w:t>et/ou de</w:t>
      </w:r>
      <w:r w:rsidRPr="00680044">
        <w:rPr>
          <w:rFonts w:ascii="Century Gothic" w:hAnsi="Century Gothic" w:cs="Arial"/>
          <w:bCs/>
          <w:color w:val="000000" w:themeColor="text1"/>
          <w:lang w:val="fr-FR"/>
        </w:rPr>
        <w:t xml:space="preserve"> l'Acheteur ne seront valables que si UNIPROMET les accepte par écrit, c'est-à-dire si elles ne contredisent pas les présentes Conditions Générales. Toute action telle que par ex. réception de marchandises/produits et/ou services, paiement, etc. ne représente pas une action par laquelle </w:t>
      </w:r>
      <w:r w:rsidRPr="00680044">
        <w:rPr>
          <w:rFonts w:ascii="Century Gothic" w:hAnsi="Century Gothic" w:cs="Arial"/>
          <w:bCs/>
          <w:color w:val="000000" w:themeColor="text1"/>
          <w:lang w:val="fr-FR"/>
        </w:rPr>
        <w:lastRenderedPageBreak/>
        <w:t xml:space="preserve">UNIPROMET pourrait accepter les conditions générales </w:t>
      </w:r>
      <w:r w:rsidR="009B52CC" w:rsidRPr="00680044">
        <w:rPr>
          <w:rFonts w:ascii="Century Gothic" w:hAnsi="Century Gothic" w:cs="Arial"/>
          <w:bCs/>
          <w:color w:val="000000" w:themeColor="text1"/>
          <w:lang w:val="fr-FR"/>
        </w:rPr>
        <w:t>d</w:t>
      </w:r>
      <w:r w:rsidR="009B52CC">
        <w:rPr>
          <w:rFonts w:ascii="Century Gothic" w:hAnsi="Century Gothic" w:cs="Arial"/>
          <w:bCs/>
          <w:color w:val="000000" w:themeColor="text1"/>
          <w:lang w:val="fr-FR"/>
        </w:rPr>
        <w:t>u Commettant</w:t>
      </w:r>
      <w:r w:rsidRPr="00680044">
        <w:rPr>
          <w:rFonts w:ascii="Century Gothic" w:hAnsi="Century Gothic" w:cs="Arial"/>
          <w:bCs/>
          <w:color w:val="000000" w:themeColor="text1"/>
          <w:lang w:val="fr-FR"/>
        </w:rPr>
        <w:t xml:space="preserve"> et/ou </w:t>
      </w:r>
      <w:r>
        <w:rPr>
          <w:rFonts w:ascii="Century Gothic" w:hAnsi="Century Gothic" w:cs="Arial"/>
          <w:bCs/>
          <w:color w:val="000000" w:themeColor="text1"/>
          <w:lang w:val="fr-FR"/>
        </w:rPr>
        <w:t>de</w:t>
      </w:r>
      <w:r w:rsidRPr="00680044">
        <w:rPr>
          <w:rFonts w:ascii="Century Gothic" w:hAnsi="Century Gothic" w:cs="Arial"/>
          <w:bCs/>
          <w:color w:val="000000" w:themeColor="text1"/>
          <w:lang w:val="fr-FR"/>
        </w:rPr>
        <w:t xml:space="preserve"> l'Acheteur</w:t>
      </w:r>
      <w:r w:rsidR="00210661">
        <w:rPr>
          <w:rFonts w:ascii="Century Gothic" w:hAnsi="Century Gothic" w:cs="Arial"/>
          <w:bCs/>
          <w:color w:val="000000" w:themeColor="text1"/>
          <w:lang w:val="fr-FR"/>
        </w:rPr>
        <w:t>.</w:t>
      </w:r>
    </w:p>
    <w:p w:rsidR="002D53B1" w:rsidRPr="002D53B1" w:rsidRDefault="00210661" w:rsidP="002D53B1">
      <w:pPr>
        <w:pStyle w:val="ListParagraph"/>
        <w:numPr>
          <w:ilvl w:val="1"/>
          <w:numId w:val="59"/>
        </w:numPr>
        <w:tabs>
          <w:tab w:val="left" w:pos="993"/>
        </w:tabs>
        <w:autoSpaceDE w:val="0"/>
        <w:autoSpaceDN w:val="0"/>
        <w:adjustRightInd w:val="0"/>
        <w:jc w:val="both"/>
        <w:rPr>
          <w:rFonts w:ascii="Century Gothic" w:hAnsi="Century Gothic" w:cs="Arial"/>
          <w:bCs/>
          <w:color w:val="000000" w:themeColor="text1"/>
          <w:lang w:val="fr-FR"/>
        </w:rPr>
      </w:pPr>
      <w:r w:rsidRPr="00210661">
        <w:rPr>
          <w:rFonts w:ascii="Century Gothic" w:hAnsi="Century Gothic" w:cs="Arial"/>
          <w:bCs/>
          <w:color w:val="000000" w:themeColor="text1"/>
          <w:lang w:val="fr-FR"/>
        </w:rPr>
        <w:t>UNIPROMET se réserve tous les droits, y compris les droits de propriété intellectuelle, sur tous les documents qui composent l'Offre, tels que par ex. spécifications, dessins, croquis, catalogues, etc.</w:t>
      </w:r>
      <w:r>
        <w:rPr>
          <w:rFonts w:ascii="Century Gothic" w:hAnsi="Century Gothic" w:cs="Arial"/>
          <w:bCs/>
          <w:color w:val="000000" w:themeColor="text1"/>
          <w:lang w:val="fr-FR"/>
        </w:rPr>
        <w:t xml:space="preserve"> </w:t>
      </w:r>
      <w:r w:rsidRPr="00210661">
        <w:rPr>
          <w:rFonts w:ascii="Century Gothic" w:hAnsi="Century Gothic" w:cs="Arial"/>
          <w:bCs/>
          <w:color w:val="000000" w:themeColor="text1"/>
          <w:lang w:val="fr-FR"/>
        </w:rPr>
        <w:t xml:space="preserve">Les documents mentionnés ici ne peuvent être mis à la disposition d'un tiers sans l'accord préalable d'UNIPROMET et ils seront immédiatement restitués à UNIPROMET sur demande. Le même traitement sera accordé aux documents correspondants </w:t>
      </w:r>
      <w:r>
        <w:rPr>
          <w:rFonts w:ascii="Century Gothic" w:hAnsi="Century Gothic" w:cs="Arial"/>
          <w:bCs/>
          <w:color w:val="000000" w:themeColor="text1"/>
          <w:lang w:val="fr-FR"/>
        </w:rPr>
        <w:t xml:space="preserve">de </w:t>
      </w:r>
      <w:r w:rsidR="009B52CC">
        <w:rPr>
          <w:rFonts w:ascii="Century Gothic" w:hAnsi="Century Gothic" w:cs="Arial"/>
          <w:bCs/>
          <w:color w:val="000000" w:themeColor="text1"/>
          <w:lang w:val="fr-FR"/>
        </w:rPr>
        <w:t>Commettant</w:t>
      </w:r>
      <w:r w:rsidRPr="00680044">
        <w:rPr>
          <w:rFonts w:ascii="Century Gothic" w:hAnsi="Century Gothic" w:cs="Arial"/>
          <w:bCs/>
          <w:color w:val="000000" w:themeColor="text1"/>
          <w:lang w:val="fr-FR"/>
        </w:rPr>
        <w:t xml:space="preserve"> </w:t>
      </w:r>
      <w:r w:rsidRPr="00210661">
        <w:rPr>
          <w:rFonts w:ascii="Century Gothic" w:hAnsi="Century Gothic" w:cs="Arial"/>
          <w:bCs/>
          <w:color w:val="000000" w:themeColor="text1"/>
          <w:lang w:val="fr-FR"/>
        </w:rPr>
        <w:t xml:space="preserve">et/ou </w:t>
      </w:r>
      <w:r>
        <w:rPr>
          <w:rFonts w:ascii="Century Gothic" w:hAnsi="Century Gothic" w:cs="Arial"/>
          <w:bCs/>
          <w:color w:val="000000" w:themeColor="text1"/>
          <w:lang w:val="fr-FR"/>
        </w:rPr>
        <w:t>de</w:t>
      </w:r>
      <w:r w:rsidRPr="00680044">
        <w:rPr>
          <w:rFonts w:ascii="Century Gothic" w:hAnsi="Century Gothic" w:cs="Arial"/>
          <w:bCs/>
          <w:color w:val="000000" w:themeColor="text1"/>
          <w:lang w:val="fr-FR"/>
        </w:rPr>
        <w:t xml:space="preserve"> l'Acheteur</w:t>
      </w:r>
      <w:r w:rsidRPr="00210661">
        <w:rPr>
          <w:rFonts w:ascii="Century Gothic" w:hAnsi="Century Gothic" w:cs="Arial"/>
          <w:bCs/>
          <w:color w:val="000000" w:themeColor="text1"/>
          <w:lang w:val="fr-FR"/>
        </w:rPr>
        <w:t>.</w:t>
      </w:r>
      <w:r>
        <w:rPr>
          <w:rFonts w:ascii="Century Gothic" w:hAnsi="Century Gothic" w:cs="Arial"/>
          <w:bCs/>
          <w:color w:val="000000" w:themeColor="text1"/>
          <w:lang w:val="fr-FR"/>
        </w:rPr>
        <w:t xml:space="preserve"> </w:t>
      </w:r>
      <w:r w:rsidR="002D53B1">
        <w:rPr>
          <w:rFonts w:ascii="Century Gothic" w:hAnsi="Century Gothic" w:cs="Arial"/>
          <w:bCs/>
          <w:color w:val="000000" w:themeColor="text1"/>
          <w:lang w:val="fr-FR"/>
        </w:rPr>
        <w:t>L</w:t>
      </w:r>
      <w:r w:rsidR="009B52CC">
        <w:rPr>
          <w:rFonts w:ascii="Century Gothic" w:hAnsi="Century Gothic" w:cs="Arial"/>
          <w:bCs/>
          <w:color w:val="000000" w:themeColor="text1"/>
          <w:lang w:val="fr-FR"/>
        </w:rPr>
        <w:t>e Commettant</w:t>
      </w:r>
      <w:r w:rsidR="002D53B1" w:rsidRPr="002D53B1">
        <w:rPr>
          <w:rFonts w:ascii="Century Gothic" w:hAnsi="Century Gothic" w:cs="Arial"/>
          <w:bCs/>
          <w:color w:val="000000" w:themeColor="text1"/>
          <w:lang w:val="fr-FR"/>
        </w:rPr>
        <w:t xml:space="preserve"> et/ou </w:t>
      </w:r>
      <w:r w:rsidR="002D53B1" w:rsidRPr="00680044">
        <w:rPr>
          <w:rFonts w:ascii="Century Gothic" w:hAnsi="Century Gothic" w:cs="Arial"/>
          <w:bCs/>
          <w:color w:val="000000" w:themeColor="text1"/>
          <w:lang w:val="fr-FR"/>
        </w:rPr>
        <w:t>l'Acheteur</w:t>
      </w:r>
      <w:r w:rsidR="002D53B1" w:rsidRPr="002D53B1">
        <w:rPr>
          <w:rFonts w:ascii="Century Gothic" w:hAnsi="Century Gothic" w:cs="Arial"/>
          <w:bCs/>
          <w:color w:val="000000" w:themeColor="text1"/>
          <w:lang w:val="fr-FR"/>
        </w:rPr>
        <w:t xml:space="preserve"> accepte qu'UNIPROMET puisse informer ses sous-traitants du contenu du document </w:t>
      </w:r>
      <w:r w:rsidR="009B52CC" w:rsidRPr="00680044">
        <w:rPr>
          <w:rFonts w:ascii="Century Gothic" w:hAnsi="Century Gothic" w:cs="Arial"/>
          <w:bCs/>
          <w:color w:val="000000" w:themeColor="text1"/>
          <w:lang w:val="fr-FR"/>
        </w:rPr>
        <w:t>d</w:t>
      </w:r>
      <w:r w:rsidR="009B52CC">
        <w:rPr>
          <w:rFonts w:ascii="Century Gothic" w:hAnsi="Century Gothic" w:cs="Arial"/>
          <w:bCs/>
          <w:color w:val="000000" w:themeColor="text1"/>
          <w:lang w:val="fr-FR"/>
        </w:rPr>
        <w:t>u Commettant</w:t>
      </w:r>
      <w:r w:rsidR="009B52CC" w:rsidRPr="00210661">
        <w:rPr>
          <w:rFonts w:ascii="Century Gothic" w:hAnsi="Century Gothic" w:cs="Arial"/>
          <w:bCs/>
          <w:color w:val="000000" w:themeColor="text1"/>
          <w:lang w:val="fr-FR"/>
        </w:rPr>
        <w:t xml:space="preserve"> </w:t>
      </w:r>
      <w:r w:rsidR="002D53B1" w:rsidRPr="00210661">
        <w:rPr>
          <w:rFonts w:ascii="Century Gothic" w:hAnsi="Century Gothic" w:cs="Arial"/>
          <w:bCs/>
          <w:color w:val="000000" w:themeColor="text1"/>
          <w:lang w:val="fr-FR"/>
        </w:rPr>
        <w:t xml:space="preserve">et/ou </w:t>
      </w:r>
      <w:r w:rsidR="002D53B1">
        <w:rPr>
          <w:rFonts w:ascii="Century Gothic" w:hAnsi="Century Gothic" w:cs="Arial"/>
          <w:bCs/>
          <w:color w:val="000000" w:themeColor="text1"/>
          <w:lang w:val="fr-FR"/>
        </w:rPr>
        <w:t>de</w:t>
      </w:r>
      <w:r w:rsidR="002D53B1" w:rsidRPr="00680044">
        <w:rPr>
          <w:rFonts w:ascii="Century Gothic" w:hAnsi="Century Gothic" w:cs="Arial"/>
          <w:bCs/>
          <w:color w:val="000000" w:themeColor="text1"/>
          <w:lang w:val="fr-FR"/>
        </w:rPr>
        <w:t xml:space="preserve"> l'Acheteur</w:t>
      </w:r>
      <w:r w:rsidR="002D53B1" w:rsidRPr="002D53B1">
        <w:rPr>
          <w:rFonts w:ascii="Century Gothic" w:hAnsi="Century Gothic" w:cs="Arial"/>
          <w:bCs/>
          <w:color w:val="000000" w:themeColor="text1"/>
          <w:lang w:val="fr-FR"/>
        </w:rPr>
        <w:t>.</w:t>
      </w:r>
    </w:p>
    <w:p w:rsidR="002D53B1" w:rsidRDefault="002D53B1" w:rsidP="002D53B1">
      <w:pPr>
        <w:tabs>
          <w:tab w:val="left" w:pos="993"/>
        </w:tabs>
        <w:autoSpaceDE w:val="0"/>
        <w:autoSpaceDN w:val="0"/>
        <w:adjustRightInd w:val="0"/>
        <w:jc w:val="both"/>
        <w:rPr>
          <w:rFonts w:ascii="Century Gothic" w:hAnsi="Century Gothic" w:cs="Arial"/>
          <w:bCs/>
          <w:color w:val="000000" w:themeColor="text1"/>
          <w:lang w:val="fr-FR"/>
        </w:rPr>
      </w:pPr>
    </w:p>
    <w:p w:rsidR="002D53B1" w:rsidRPr="000F3D4B" w:rsidRDefault="000F3D4B" w:rsidP="000F3D4B">
      <w:pPr>
        <w:pStyle w:val="ListParagraph"/>
        <w:numPr>
          <w:ilvl w:val="0"/>
          <w:numId w:val="59"/>
        </w:numPr>
        <w:tabs>
          <w:tab w:val="left" w:pos="993"/>
        </w:tabs>
        <w:autoSpaceDE w:val="0"/>
        <w:autoSpaceDN w:val="0"/>
        <w:adjustRightInd w:val="0"/>
        <w:ind w:left="990" w:hanging="540"/>
        <w:jc w:val="both"/>
        <w:rPr>
          <w:rFonts w:ascii="Century Gothic" w:hAnsi="Century Gothic" w:cs="Arial"/>
          <w:b/>
          <w:bCs/>
          <w:color w:val="000000" w:themeColor="text1"/>
          <w:lang w:val="fr-FR"/>
        </w:rPr>
      </w:pPr>
      <w:r>
        <w:rPr>
          <w:rFonts w:ascii="Century Gothic" w:hAnsi="Century Gothic" w:cs="Arial"/>
          <w:b/>
          <w:bCs/>
          <w:color w:val="000000" w:themeColor="text1"/>
          <w:lang w:val="fr-FR"/>
        </w:rPr>
        <w:t>Offre</w:t>
      </w:r>
    </w:p>
    <w:p w:rsidR="000F3D4B" w:rsidRPr="000F3D4B" w:rsidRDefault="000F3D4B" w:rsidP="000F3D4B">
      <w:pPr>
        <w:pStyle w:val="ListParagraph"/>
        <w:numPr>
          <w:ilvl w:val="1"/>
          <w:numId w:val="59"/>
        </w:numPr>
        <w:tabs>
          <w:tab w:val="left" w:pos="0"/>
        </w:tabs>
        <w:autoSpaceDE w:val="0"/>
        <w:autoSpaceDN w:val="0"/>
        <w:adjustRightInd w:val="0"/>
        <w:jc w:val="both"/>
        <w:rPr>
          <w:rFonts w:ascii="Century Gothic" w:hAnsi="Century Gothic" w:cs="Arial"/>
          <w:bCs/>
          <w:color w:val="000000" w:themeColor="text1"/>
          <w:lang w:val="fr-FR"/>
        </w:rPr>
      </w:pPr>
      <w:r w:rsidRPr="000F3D4B">
        <w:rPr>
          <w:rFonts w:ascii="Century Gothic" w:hAnsi="Century Gothic" w:cs="Arial"/>
          <w:bCs/>
          <w:color w:val="000000" w:themeColor="text1"/>
          <w:lang w:val="fr-FR"/>
        </w:rPr>
        <w:t xml:space="preserve">Une offre envoyée par UNIPROMET à une personne déterminée </w:t>
      </w:r>
      <w:r w:rsidR="009B52CC" w:rsidRPr="00680044">
        <w:rPr>
          <w:rFonts w:ascii="Century Gothic" w:hAnsi="Century Gothic" w:cs="Arial"/>
          <w:bCs/>
          <w:color w:val="000000" w:themeColor="text1"/>
          <w:lang w:val="fr-FR"/>
        </w:rPr>
        <w:t>d</w:t>
      </w:r>
      <w:r w:rsidR="009B52CC">
        <w:rPr>
          <w:rFonts w:ascii="Century Gothic" w:hAnsi="Century Gothic" w:cs="Arial"/>
          <w:bCs/>
          <w:color w:val="000000" w:themeColor="text1"/>
          <w:lang w:val="fr-FR"/>
        </w:rPr>
        <w:t>u Commettant</w:t>
      </w:r>
      <w:r w:rsidRPr="000F3D4B">
        <w:rPr>
          <w:rFonts w:ascii="Century Gothic" w:hAnsi="Century Gothic" w:cs="Arial"/>
          <w:bCs/>
          <w:color w:val="000000" w:themeColor="text1"/>
          <w:lang w:val="fr-FR"/>
        </w:rPr>
        <w:t xml:space="preserve"> et/ou de l'Acheteur n'engagera UNIPROMET que si le délai d'acceptation y est indiqué.</w:t>
      </w:r>
    </w:p>
    <w:p w:rsidR="000F3D4B" w:rsidRDefault="004E4AFF" w:rsidP="004E4AFF">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4E4AFF">
        <w:rPr>
          <w:rFonts w:ascii="Century Gothic" w:hAnsi="Century Gothic" w:cs="Arial"/>
          <w:bCs/>
          <w:color w:val="000000" w:themeColor="text1"/>
          <w:lang w:val="fr-FR"/>
        </w:rPr>
        <w:t>Ladite Offre n'engagera UNIPROMET que dans le délai prévu pour son acceptation</w:t>
      </w:r>
      <w:r>
        <w:rPr>
          <w:rFonts w:ascii="Century Gothic" w:hAnsi="Century Gothic" w:cs="Arial"/>
          <w:bCs/>
          <w:color w:val="000000" w:themeColor="text1"/>
          <w:lang w:val="fr-FR"/>
        </w:rPr>
        <w:t>.</w:t>
      </w:r>
    </w:p>
    <w:p w:rsidR="004E4AFF" w:rsidRDefault="004E4AFF" w:rsidP="004E4AFF">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4E4AFF">
        <w:rPr>
          <w:rFonts w:ascii="Century Gothic" w:hAnsi="Century Gothic" w:cs="Arial"/>
          <w:bCs/>
          <w:color w:val="000000" w:themeColor="text1"/>
          <w:lang w:val="fr-FR"/>
        </w:rPr>
        <w:t xml:space="preserve">Une Offre signée et retournée par </w:t>
      </w:r>
      <w:r w:rsidR="009B52CC">
        <w:rPr>
          <w:rFonts w:ascii="Century Gothic" w:hAnsi="Century Gothic" w:cs="Arial"/>
          <w:bCs/>
          <w:color w:val="000000" w:themeColor="text1"/>
          <w:lang w:val="fr-FR"/>
        </w:rPr>
        <w:t>Commettant</w:t>
      </w:r>
      <w:r w:rsidR="00DE5660" w:rsidRPr="000F3D4B">
        <w:rPr>
          <w:rFonts w:ascii="Century Gothic" w:hAnsi="Century Gothic" w:cs="Arial"/>
          <w:bCs/>
          <w:color w:val="000000" w:themeColor="text1"/>
          <w:lang w:val="fr-FR"/>
        </w:rPr>
        <w:t xml:space="preserve"> et/ou de l'Acheteur </w:t>
      </w:r>
      <w:r w:rsidRPr="004E4AFF">
        <w:rPr>
          <w:rFonts w:ascii="Century Gothic" w:hAnsi="Century Gothic" w:cs="Arial"/>
          <w:bCs/>
          <w:color w:val="000000" w:themeColor="text1"/>
          <w:lang w:val="fr-FR"/>
        </w:rPr>
        <w:t>sera considérée comme une déclaration d'acceptation de l'Offre et des présentes Conditions Générales. La déclaration d'acceptation de l'Offre peut être faite de toute autre manière par écrit et/ou en envoyant un consentement par e-mail.</w:t>
      </w:r>
    </w:p>
    <w:p w:rsidR="00DE5660" w:rsidRDefault="00DE5660" w:rsidP="004E4AFF">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DE5660">
        <w:rPr>
          <w:rFonts w:ascii="Century Gothic" w:hAnsi="Century Gothic" w:cs="Arial"/>
          <w:bCs/>
          <w:color w:val="000000" w:themeColor="text1"/>
          <w:lang w:val="fr-FR"/>
        </w:rPr>
        <w:t xml:space="preserve">L'offre est également acceptée lorsque </w:t>
      </w:r>
      <w:r w:rsidR="009B52CC">
        <w:rPr>
          <w:rFonts w:ascii="Century Gothic" w:hAnsi="Century Gothic" w:cs="Arial"/>
          <w:bCs/>
          <w:color w:val="000000" w:themeColor="text1"/>
          <w:lang w:val="fr-FR"/>
        </w:rPr>
        <w:t>Commettant</w:t>
      </w:r>
      <w:r w:rsidRPr="000F3D4B">
        <w:rPr>
          <w:rFonts w:ascii="Century Gothic" w:hAnsi="Century Gothic" w:cs="Arial"/>
          <w:bCs/>
          <w:color w:val="000000" w:themeColor="text1"/>
          <w:lang w:val="fr-FR"/>
        </w:rPr>
        <w:t xml:space="preserve"> et/ou de l'Acheteur </w:t>
      </w:r>
      <w:r w:rsidRPr="00DE5660">
        <w:rPr>
          <w:rFonts w:ascii="Century Gothic" w:hAnsi="Century Gothic" w:cs="Arial"/>
          <w:bCs/>
          <w:color w:val="000000" w:themeColor="text1"/>
          <w:lang w:val="fr-FR"/>
        </w:rPr>
        <w:t>paie la valeur des marchandises/produits commandés, ainsi que lorsqu'il effectue une autre action qui, sur la base de l'Offre, de la pratique établie entre les parties intéressées ou des coutumes, peut être considérée comme une déclaration d'acceptation</w:t>
      </w:r>
      <w:r>
        <w:rPr>
          <w:rFonts w:ascii="Century Gothic" w:hAnsi="Century Gothic" w:cs="Arial"/>
          <w:bCs/>
          <w:color w:val="000000" w:themeColor="text1"/>
          <w:lang w:val="fr-FR"/>
        </w:rPr>
        <w:t xml:space="preserve">. </w:t>
      </w:r>
      <w:r w:rsidRPr="00DE5660">
        <w:rPr>
          <w:rFonts w:ascii="Century Gothic" w:hAnsi="Century Gothic" w:cs="Arial"/>
          <w:bCs/>
          <w:color w:val="000000" w:themeColor="text1"/>
          <w:lang w:val="fr-FR"/>
        </w:rPr>
        <w:t xml:space="preserve">L'offre acceptée par </w:t>
      </w:r>
      <w:r w:rsidR="009B52CC">
        <w:rPr>
          <w:rFonts w:ascii="Century Gothic" w:hAnsi="Century Gothic" w:cs="Arial"/>
          <w:bCs/>
          <w:color w:val="000000" w:themeColor="text1"/>
          <w:lang w:val="fr-FR"/>
        </w:rPr>
        <w:t>Commettant</w:t>
      </w:r>
      <w:r w:rsidR="00B4419F" w:rsidRPr="000F3D4B">
        <w:rPr>
          <w:rFonts w:ascii="Century Gothic" w:hAnsi="Century Gothic" w:cs="Arial"/>
          <w:bCs/>
          <w:color w:val="000000" w:themeColor="text1"/>
          <w:lang w:val="fr-FR"/>
        </w:rPr>
        <w:t xml:space="preserve"> et/ou de l'Acheteur</w:t>
      </w:r>
      <w:r w:rsidRPr="00DE5660">
        <w:rPr>
          <w:rFonts w:ascii="Century Gothic" w:hAnsi="Century Gothic" w:cs="Arial"/>
          <w:bCs/>
          <w:color w:val="000000" w:themeColor="text1"/>
          <w:lang w:val="fr-FR"/>
        </w:rPr>
        <w:t xml:space="preserve"> et les présentes Conditions Générales constituent le Contrat de vente de </w:t>
      </w:r>
      <w:r w:rsidR="00B4419F" w:rsidRPr="00680044">
        <w:rPr>
          <w:rFonts w:ascii="Century Gothic" w:hAnsi="Century Gothic" w:cs="Arial"/>
          <w:bCs/>
          <w:color w:val="000000" w:themeColor="text1"/>
          <w:lang w:val="fr-FR"/>
        </w:rPr>
        <w:t>marchandises</w:t>
      </w:r>
      <w:r w:rsidRPr="00DE5660">
        <w:rPr>
          <w:rFonts w:ascii="Century Gothic" w:hAnsi="Century Gothic" w:cs="Arial"/>
          <w:bCs/>
          <w:color w:val="000000" w:themeColor="text1"/>
          <w:lang w:val="fr-FR"/>
        </w:rPr>
        <w:t>/produits ou sa partie intégrante lorsqu'il est conclu séparément.</w:t>
      </w:r>
      <w:r w:rsidR="00B4419F">
        <w:rPr>
          <w:rFonts w:ascii="Century Gothic" w:hAnsi="Century Gothic" w:cs="Arial"/>
          <w:bCs/>
          <w:color w:val="000000" w:themeColor="text1"/>
          <w:lang w:val="fr-FR"/>
        </w:rPr>
        <w:t xml:space="preserve"> </w:t>
      </w:r>
    </w:p>
    <w:p w:rsidR="00B4419F" w:rsidRDefault="00B4419F" w:rsidP="004E4AFF">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B4419F">
        <w:rPr>
          <w:rFonts w:ascii="Century Gothic" w:hAnsi="Century Gothic" w:cs="Arial"/>
          <w:bCs/>
          <w:color w:val="000000" w:themeColor="text1"/>
          <w:lang w:val="fr-FR"/>
        </w:rPr>
        <w:t xml:space="preserve">Pour chaque livraison individuelle, </w:t>
      </w:r>
      <w:r w:rsidRPr="000F3D4B">
        <w:rPr>
          <w:rFonts w:ascii="Century Gothic" w:hAnsi="Century Gothic" w:cs="Arial"/>
          <w:bCs/>
          <w:color w:val="000000" w:themeColor="text1"/>
          <w:lang w:val="fr-FR"/>
        </w:rPr>
        <w:t>l</w:t>
      </w:r>
      <w:r w:rsidR="009B52CC">
        <w:rPr>
          <w:rFonts w:ascii="Century Gothic" w:hAnsi="Century Gothic" w:cs="Arial"/>
          <w:bCs/>
          <w:color w:val="000000" w:themeColor="text1"/>
          <w:lang w:val="fr-FR"/>
        </w:rPr>
        <w:t>e Commettant</w:t>
      </w:r>
      <w:r w:rsidRPr="000F3D4B">
        <w:rPr>
          <w:rFonts w:ascii="Century Gothic" w:hAnsi="Century Gothic" w:cs="Arial"/>
          <w:bCs/>
          <w:color w:val="000000" w:themeColor="text1"/>
          <w:lang w:val="fr-FR"/>
        </w:rPr>
        <w:t xml:space="preserve"> et/ou de l'Acheteur</w:t>
      </w:r>
      <w:r w:rsidRPr="00DE5660">
        <w:rPr>
          <w:rFonts w:ascii="Century Gothic" w:hAnsi="Century Gothic" w:cs="Arial"/>
          <w:bCs/>
          <w:color w:val="000000" w:themeColor="text1"/>
          <w:lang w:val="fr-FR"/>
        </w:rPr>
        <w:t xml:space="preserve"> </w:t>
      </w:r>
      <w:r w:rsidRPr="00B4419F">
        <w:rPr>
          <w:rFonts w:ascii="Century Gothic" w:hAnsi="Century Gothic" w:cs="Arial"/>
          <w:bCs/>
          <w:color w:val="000000" w:themeColor="text1"/>
          <w:lang w:val="fr-FR"/>
        </w:rPr>
        <w:t xml:space="preserve">soumettra une demande à UNIPROMET en temps opportun en précisant le type, la quantité, la qualité, les dimensions, ainsi que d'autres caractéristiques techniques et technologiques des </w:t>
      </w:r>
      <w:r w:rsidRPr="00680044">
        <w:rPr>
          <w:rFonts w:ascii="Century Gothic" w:hAnsi="Century Gothic" w:cs="Arial"/>
          <w:bCs/>
          <w:color w:val="000000" w:themeColor="text1"/>
          <w:lang w:val="fr-FR"/>
        </w:rPr>
        <w:t>marchandises</w:t>
      </w:r>
      <w:r w:rsidRPr="00B4419F">
        <w:rPr>
          <w:rFonts w:ascii="Century Gothic" w:hAnsi="Century Gothic" w:cs="Arial"/>
          <w:bCs/>
          <w:color w:val="000000" w:themeColor="text1"/>
          <w:lang w:val="fr-FR"/>
        </w:rPr>
        <w:t>/produits et/ou services. dont il a besoin, en précisant tous les autres éléments importants pour la rédaction de l'Offre et/ou du Document par UNIPROMET</w:t>
      </w:r>
      <w:r>
        <w:rPr>
          <w:rFonts w:ascii="Century Gothic" w:hAnsi="Century Gothic" w:cs="Arial"/>
          <w:bCs/>
          <w:color w:val="000000" w:themeColor="text1"/>
          <w:lang w:val="fr-FR"/>
        </w:rPr>
        <w:t>.</w:t>
      </w:r>
    </w:p>
    <w:p w:rsidR="00B4419F" w:rsidRDefault="002B288B" w:rsidP="004E4AFF">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2B288B">
        <w:rPr>
          <w:rFonts w:ascii="Century Gothic" w:hAnsi="Century Gothic" w:cs="Arial"/>
          <w:bCs/>
          <w:color w:val="000000" w:themeColor="text1"/>
          <w:lang w:val="fr-FR"/>
        </w:rPr>
        <w:t xml:space="preserve">Si </w:t>
      </w:r>
      <w:r w:rsidR="009B52CC">
        <w:rPr>
          <w:rFonts w:ascii="Century Gothic" w:hAnsi="Century Gothic" w:cs="Arial"/>
          <w:bCs/>
          <w:color w:val="000000" w:themeColor="text1"/>
          <w:lang w:val="fr-FR"/>
        </w:rPr>
        <w:t>Commettant</w:t>
      </w:r>
      <w:r w:rsidRPr="000F3D4B">
        <w:rPr>
          <w:rFonts w:ascii="Century Gothic" w:hAnsi="Century Gothic" w:cs="Arial"/>
          <w:bCs/>
          <w:color w:val="000000" w:themeColor="text1"/>
          <w:lang w:val="fr-FR"/>
        </w:rPr>
        <w:t xml:space="preserve"> et/ou l'Acheteur</w:t>
      </w:r>
      <w:r w:rsidRPr="00DE5660">
        <w:rPr>
          <w:rFonts w:ascii="Century Gothic" w:hAnsi="Century Gothic" w:cs="Arial"/>
          <w:bCs/>
          <w:color w:val="000000" w:themeColor="text1"/>
          <w:lang w:val="fr-FR"/>
        </w:rPr>
        <w:t xml:space="preserve"> </w:t>
      </w:r>
      <w:r w:rsidRPr="002B288B">
        <w:rPr>
          <w:rFonts w:ascii="Century Gothic" w:hAnsi="Century Gothic" w:cs="Arial"/>
          <w:bCs/>
          <w:color w:val="000000" w:themeColor="text1"/>
          <w:lang w:val="fr-FR"/>
        </w:rPr>
        <w:t>ne spécifie pas la qualité requise, UNIPROMET livre ses produits/</w:t>
      </w:r>
      <w:r w:rsidRPr="00680044">
        <w:rPr>
          <w:rFonts w:ascii="Century Gothic" w:hAnsi="Century Gothic" w:cs="Arial"/>
          <w:bCs/>
          <w:color w:val="000000" w:themeColor="text1"/>
          <w:lang w:val="fr-FR"/>
        </w:rPr>
        <w:t>marchandises</w:t>
      </w:r>
      <w:r w:rsidRPr="002B288B">
        <w:rPr>
          <w:rFonts w:ascii="Century Gothic" w:hAnsi="Century Gothic" w:cs="Arial"/>
          <w:bCs/>
          <w:color w:val="000000" w:themeColor="text1"/>
          <w:lang w:val="fr-FR"/>
        </w:rPr>
        <w:t xml:space="preserve"> standards et il sera considéré que la qualité demandée est nécessaire pour une utilisation régulière ou pour la vente desdits </w:t>
      </w:r>
      <w:r w:rsidRPr="00680044">
        <w:rPr>
          <w:rFonts w:ascii="Century Gothic" w:hAnsi="Century Gothic" w:cs="Arial"/>
          <w:bCs/>
          <w:color w:val="000000" w:themeColor="text1"/>
          <w:lang w:val="fr-FR"/>
        </w:rPr>
        <w:t>marchandises</w:t>
      </w:r>
      <w:r w:rsidRPr="002B288B">
        <w:rPr>
          <w:rFonts w:ascii="Century Gothic" w:hAnsi="Century Gothic" w:cs="Arial"/>
          <w:bCs/>
          <w:color w:val="000000" w:themeColor="text1"/>
          <w:lang w:val="fr-FR"/>
        </w:rPr>
        <w:t>/produits.</w:t>
      </w:r>
    </w:p>
    <w:p w:rsidR="002B288B" w:rsidRPr="002B288B" w:rsidRDefault="002B288B" w:rsidP="002B288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2B288B">
        <w:rPr>
          <w:rFonts w:ascii="Century Gothic" w:hAnsi="Century Gothic" w:cs="Arial"/>
          <w:bCs/>
          <w:color w:val="000000" w:themeColor="text1"/>
          <w:lang w:val="fr-FR"/>
        </w:rPr>
        <w:t xml:space="preserve">UNIPROMET s'engage à remettre l'Offre à </w:t>
      </w:r>
      <w:r w:rsidR="003C2B76">
        <w:rPr>
          <w:rFonts w:ascii="Century Gothic" w:hAnsi="Century Gothic" w:cs="Arial"/>
          <w:bCs/>
          <w:color w:val="000000" w:themeColor="text1"/>
          <w:lang w:val="fr-FR"/>
        </w:rPr>
        <w:t>Commettant</w:t>
      </w:r>
      <w:r w:rsidRPr="000F3D4B">
        <w:rPr>
          <w:rFonts w:ascii="Century Gothic" w:hAnsi="Century Gothic" w:cs="Arial"/>
          <w:bCs/>
          <w:color w:val="000000" w:themeColor="text1"/>
          <w:lang w:val="fr-FR"/>
        </w:rPr>
        <w:t xml:space="preserve"> et/ou de l'Acheteur</w:t>
      </w:r>
      <w:r w:rsidRPr="00DE5660">
        <w:rPr>
          <w:rFonts w:ascii="Century Gothic" w:hAnsi="Century Gothic" w:cs="Arial"/>
          <w:bCs/>
          <w:color w:val="000000" w:themeColor="text1"/>
          <w:lang w:val="fr-FR"/>
        </w:rPr>
        <w:t xml:space="preserve"> </w:t>
      </w:r>
      <w:r w:rsidRPr="002B288B">
        <w:rPr>
          <w:rFonts w:ascii="Century Gothic" w:hAnsi="Century Gothic" w:cs="Arial"/>
          <w:bCs/>
          <w:color w:val="000000" w:themeColor="text1"/>
          <w:lang w:val="fr-FR"/>
        </w:rPr>
        <w:t>dans les meilleurs délais à compter de la date de réception de la Demande/Commande.</w:t>
      </w:r>
      <w:r>
        <w:rPr>
          <w:rFonts w:ascii="Century Gothic" w:hAnsi="Century Gothic" w:cs="Arial"/>
          <w:bCs/>
          <w:color w:val="000000" w:themeColor="text1"/>
          <w:lang w:val="fr-FR"/>
        </w:rPr>
        <w:t xml:space="preserve"> </w:t>
      </w:r>
    </w:p>
    <w:p w:rsidR="002B288B" w:rsidRDefault="002B288B" w:rsidP="002B288B">
      <w:pPr>
        <w:tabs>
          <w:tab w:val="left" w:pos="1080"/>
        </w:tabs>
        <w:autoSpaceDE w:val="0"/>
        <w:autoSpaceDN w:val="0"/>
        <w:adjustRightInd w:val="0"/>
        <w:ind w:left="360"/>
        <w:jc w:val="both"/>
        <w:rPr>
          <w:rFonts w:ascii="Century Gothic" w:hAnsi="Century Gothic" w:cs="Arial"/>
          <w:b/>
          <w:bCs/>
          <w:color w:val="000000" w:themeColor="text1"/>
          <w:lang w:val="fr-FR"/>
        </w:rPr>
      </w:pPr>
    </w:p>
    <w:p w:rsidR="002B288B" w:rsidRPr="00665372" w:rsidRDefault="00665372" w:rsidP="002B288B">
      <w:pPr>
        <w:pStyle w:val="ListParagraph"/>
        <w:numPr>
          <w:ilvl w:val="0"/>
          <w:numId w:val="59"/>
        </w:numPr>
        <w:tabs>
          <w:tab w:val="left" w:pos="1080"/>
        </w:tabs>
        <w:autoSpaceDE w:val="0"/>
        <w:autoSpaceDN w:val="0"/>
        <w:adjustRightInd w:val="0"/>
        <w:ind w:left="1080" w:hanging="720"/>
        <w:jc w:val="both"/>
        <w:rPr>
          <w:rFonts w:ascii="Century Gothic" w:hAnsi="Century Gothic" w:cs="Arial"/>
          <w:b/>
          <w:bCs/>
          <w:color w:val="000000" w:themeColor="text1"/>
          <w:lang w:val="fr-FR"/>
        </w:rPr>
      </w:pPr>
      <w:r w:rsidRPr="00665372">
        <w:rPr>
          <w:rFonts w:ascii="Century Gothic" w:hAnsi="Century Gothic" w:cs="Arial"/>
          <w:b/>
          <w:bCs/>
          <w:color w:val="000000" w:themeColor="text1"/>
          <w:lang w:val="fr-FR"/>
        </w:rPr>
        <w:t>Objet de la vente de marchandises/produits</w:t>
      </w:r>
    </w:p>
    <w:p w:rsidR="00665372" w:rsidRPr="00497550" w:rsidRDefault="00497550" w:rsidP="0049755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497550">
        <w:rPr>
          <w:rFonts w:ascii="Century Gothic" w:hAnsi="Century Gothic" w:cs="Arial"/>
          <w:bCs/>
          <w:color w:val="000000" w:themeColor="text1"/>
          <w:lang w:val="fr-FR"/>
        </w:rPr>
        <w:t xml:space="preserve">La vente et la livraison des marchandises/produits seront déterminées sur la base de la Demande/Commande </w:t>
      </w:r>
      <w:r w:rsidR="003C2B76">
        <w:rPr>
          <w:rFonts w:ascii="Century Gothic" w:hAnsi="Century Gothic" w:cs="Arial"/>
          <w:bCs/>
          <w:color w:val="000000" w:themeColor="text1"/>
          <w:lang w:val="fr-FR"/>
        </w:rPr>
        <w:t>du Commettant</w:t>
      </w:r>
      <w:r w:rsidRPr="00497550">
        <w:rPr>
          <w:rFonts w:ascii="Century Gothic" w:hAnsi="Century Gothic" w:cs="Arial"/>
          <w:bCs/>
          <w:color w:val="000000" w:themeColor="text1"/>
          <w:lang w:val="fr-FR"/>
        </w:rPr>
        <w:t xml:space="preserve"> et/ou de l'Acheteur, de l'Offre et/ou des Documents d'UNIPROMET et de l'Offre et/ou des </w:t>
      </w:r>
      <w:r w:rsidRPr="00497550">
        <w:rPr>
          <w:rFonts w:ascii="Century Gothic" w:hAnsi="Century Gothic" w:cs="Arial"/>
          <w:bCs/>
          <w:color w:val="000000" w:themeColor="text1"/>
          <w:lang w:val="fr-FR"/>
        </w:rPr>
        <w:lastRenderedPageBreak/>
        <w:t xml:space="preserve">Documents acceptés par </w:t>
      </w:r>
      <w:r w:rsidR="003C2B76">
        <w:rPr>
          <w:rFonts w:ascii="Century Gothic" w:hAnsi="Century Gothic" w:cs="Arial"/>
          <w:bCs/>
          <w:color w:val="000000" w:themeColor="text1"/>
          <w:lang w:val="fr-FR"/>
        </w:rPr>
        <w:t>Commettant</w:t>
      </w:r>
      <w:r w:rsidRPr="00497550">
        <w:rPr>
          <w:rFonts w:ascii="Century Gothic" w:hAnsi="Century Gothic" w:cs="Arial"/>
          <w:bCs/>
          <w:color w:val="000000" w:themeColor="text1"/>
          <w:lang w:val="fr-FR"/>
        </w:rPr>
        <w:t xml:space="preserve"> et/ou de l'Acheteur. Les données publiées dans les catalogues, brochures, spécifications techniques, tarifs ou publicités n'engageront UNIPROMET que si elles sont expressément fournies comme telles par écrit par UNIPROMET, sauf en cas d'erreurs typographiques manifestes. Dans le cas contraire, elles seront considérées comme ayant un caractère exclusivement informatif et ne constitueront aucune obligation juridiquement pertinente de la part d'UNIPROMET.</w:t>
      </w:r>
    </w:p>
    <w:p w:rsidR="00497550" w:rsidRDefault="00497550" w:rsidP="0049755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497550">
        <w:rPr>
          <w:rFonts w:ascii="Century Gothic" w:hAnsi="Century Gothic" w:cs="Arial"/>
          <w:bCs/>
          <w:color w:val="000000" w:themeColor="text1"/>
          <w:lang w:val="fr-FR"/>
        </w:rPr>
        <w:t xml:space="preserve">Pour chaque livraison individuelle, UNIPROMET est tenue, à la demande écrite de </w:t>
      </w:r>
      <w:r w:rsidR="003C2B76">
        <w:rPr>
          <w:rFonts w:ascii="Century Gothic" w:hAnsi="Century Gothic" w:cs="Arial"/>
          <w:bCs/>
          <w:color w:val="000000" w:themeColor="text1"/>
          <w:lang w:val="fr-FR"/>
        </w:rPr>
        <w:t>Commettant</w:t>
      </w:r>
      <w:r w:rsidR="002E6192" w:rsidRPr="00497550">
        <w:rPr>
          <w:rFonts w:ascii="Century Gothic" w:hAnsi="Century Gothic" w:cs="Arial"/>
          <w:bCs/>
          <w:color w:val="000000" w:themeColor="text1"/>
          <w:lang w:val="fr-FR"/>
        </w:rPr>
        <w:t xml:space="preserve"> et/ou de l'Acheteur</w:t>
      </w:r>
      <w:r w:rsidRPr="00497550">
        <w:rPr>
          <w:rFonts w:ascii="Century Gothic" w:hAnsi="Century Gothic" w:cs="Arial"/>
          <w:bCs/>
          <w:color w:val="000000" w:themeColor="text1"/>
          <w:lang w:val="fr-FR"/>
        </w:rPr>
        <w:t>, de fournir celle-ci avec un certificat du fabricant et/ou d'UNIPROMET.</w:t>
      </w:r>
      <w:r w:rsidR="002E6192">
        <w:rPr>
          <w:rFonts w:ascii="Century Gothic" w:hAnsi="Century Gothic" w:cs="Arial"/>
          <w:bCs/>
          <w:color w:val="000000" w:themeColor="text1"/>
          <w:lang w:val="fr-FR"/>
        </w:rPr>
        <w:t xml:space="preserve"> </w:t>
      </w:r>
      <w:r w:rsidR="002E6192" w:rsidRPr="002E6192">
        <w:rPr>
          <w:rFonts w:ascii="Century Gothic" w:hAnsi="Century Gothic" w:cs="Arial"/>
          <w:bCs/>
          <w:color w:val="000000" w:themeColor="text1"/>
          <w:lang w:val="fr-FR"/>
        </w:rPr>
        <w:t xml:space="preserve">UNIPROMET est tenue de remettre une copie du certificat au </w:t>
      </w:r>
      <w:r w:rsidR="003C2B76">
        <w:rPr>
          <w:rFonts w:ascii="Century Gothic" w:hAnsi="Century Gothic" w:cs="Arial"/>
          <w:bCs/>
          <w:color w:val="000000" w:themeColor="text1"/>
          <w:lang w:val="fr-FR"/>
        </w:rPr>
        <w:t>Commettant</w:t>
      </w:r>
      <w:r w:rsidR="002E6192" w:rsidRPr="00497550">
        <w:rPr>
          <w:rFonts w:ascii="Century Gothic" w:hAnsi="Century Gothic" w:cs="Arial"/>
          <w:bCs/>
          <w:color w:val="000000" w:themeColor="text1"/>
          <w:lang w:val="fr-FR"/>
        </w:rPr>
        <w:t xml:space="preserve"> et/ou de l'Acheteur</w:t>
      </w:r>
      <w:r w:rsidR="002E6192" w:rsidRPr="002E6192">
        <w:rPr>
          <w:rFonts w:ascii="Century Gothic" w:hAnsi="Century Gothic" w:cs="Arial"/>
          <w:bCs/>
          <w:color w:val="000000" w:themeColor="text1"/>
          <w:lang w:val="fr-FR"/>
        </w:rPr>
        <w:t xml:space="preserve"> dans un délai de 2 (deux) jours à compter de la date de réception de la demande, et une copie certifiée conforme au plus tard dans les 15 (quinze) jours à compter de la date de la demande soumise.</w:t>
      </w:r>
    </w:p>
    <w:p w:rsidR="002E6192" w:rsidRDefault="003C2B76" w:rsidP="0049755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Pr>
          <w:rFonts w:ascii="Century Gothic" w:hAnsi="Century Gothic" w:cs="Arial"/>
          <w:bCs/>
          <w:color w:val="000000" w:themeColor="text1"/>
          <w:lang w:val="fr-FR"/>
        </w:rPr>
        <w:t>Le Commettant</w:t>
      </w:r>
      <w:r w:rsidR="002E6192" w:rsidRPr="00497550">
        <w:rPr>
          <w:rFonts w:ascii="Century Gothic" w:hAnsi="Century Gothic" w:cs="Arial"/>
          <w:bCs/>
          <w:color w:val="000000" w:themeColor="text1"/>
          <w:lang w:val="fr-FR"/>
        </w:rPr>
        <w:t xml:space="preserve"> et/ou de l'Acheteur</w:t>
      </w:r>
      <w:r w:rsidR="002E6192" w:rsidRPr="002E6192">
        <w:rPr>
          <w:rFonts w:ascii="Century Gothic" w:hAnsi="Century Gothic" w:cs="Arial"/>
          <w:bCs/>
          <w:color w:val="000000" w:themeColor="text1"/>
          <w:lang w:val="fr-FR"/>
        </w:rPr>
        <w:t xml:space="preserve"> signe le contrat de vente de </w:t>
      </w:r>
      <w:r w:rsidR="002E6192" w:rsidRPr="00497550">
        <w:rPr>
          <w:rFonts w:ascii="Century Gothic" w:hAnsi="Century Gothic" w:cs="Arial"/>
          <w:bCs/>
          <w:color w:val="000000" w:themeColor="text1"/>
          <w:lang w:val="fr-FR"/>
        </w:rPr>
        <w:t>marchandises</w:t>
      </w:r>
      <w:r w:rsidR="002E6192" w:rsidRPr="002E6192">
        <w:rPr>
          <w:rFonts w:ascii="Century Gothic" w:hAnsi="Century Gothic" w:cs="Arial"/>
          <w:bCs/>
          <w:color w:val="000000" w:themeColor="text1"/>
          <w:lang w:val="fr-FR"/>
        </w:rPr>
        <w:t>/produits, qui définira les spécificités non précisées dans les présentes conditions générales.</w:t>
      </w:r>
      <w:r w:rsidR="002E6192">
        <w:rPr>
          <w:rFonts w:ascii="Century Gothic" w:hAnsi="Century Gothic" w:cs="Arial"/>
          <w:bCs/>
          <w:color w:val="000000" w:themeColor="text1"/>
          <w:lang w:val="fr-FR"/>
        </w:rPr>
        <w:t xml:space="preserve"> </w:t>
      </w:r>
      <w:r w:rsidR="002E6192" w:rsidRPr="002E6192">
        <w:rPr>
          <w:rFonts w:ascii="Century Gothic" w:hAnsi="Century Gothic" w:cs="Arial"/>
          <w:bCs/>
          <w:color w:val="000000" w:themeColor="text1"/>
          <w:lang w:val="fr-FR"/>
        </w:rPr>
        <w:t xml:space="preserve">Conclusion d'un contrat de vente spécial </w:t>
      </w:r>
      <w:r>
        <w:rPr>
          <w:rFonts w:ascii="Century Gothic" w:hAnsi="Century Gothic" w:cs="Arial"/>
          <w:bCs/>
          <w:color w:val="000000" w:themeColor="text1"/>
          <w:lang w:val="fr-FR"/>
        </w:rPr>
        <w:t>Commettant</w:t>
      </w:r>
      <w:r w:rsidR="002E6192" w:rsidRPr="00497550">
        <w:rPr>
          <w:rFonts w:ascii="Century Gothic" w:hAnsi="Century Gothic" w:cs="Arial"/>
          <w:bCs/>
          <w:color w:val="000000" w:themeColor="text1"/>
          <w:lang w:val="fr-FR"/>
        </w:rPr>
        <w:t xml:space="preserve"> et/ou de l'Acheteur</w:t>
      </w:r>
      <w:r w:rsidR="002E6192" w:rsidRPr="002E6192">
        <w:rPr>
          <w:rFonts w:ascii="Century Gothic" w:hAnsi="Century Gothic" w:cs="Arial"/>
          <w:bCs/>
          <w:color w:val="000000" w:themeColor="text1"/>
          <w:lang w:val="fr-FR"/>
        </w:rPr>
        <w:t xml:space="preserve"> a droit à une remise qui est déterminée par le type de produit/marchandises et les quantités qu'ils achètent.</w:t>
      </w:r>
      <w:r w:rsidR="002E6192">
        <w:rPr>
          <w:rFonts w:ascii="Century Gothic" w:hAnsi="Century Gothic" w:cs="Arial"/>
          <w:bCs/>
          <w:color w:val="000000" w:themeColor="text1"/>
          <w:lang w:val="fr-FR"/>
        </w:rPr>
        <w:t xml:space="preserve"> </w:t>
      </w:r>
    </w:p>
    <w:p w:rsidR="002E6192" w:rsidRDefault="002E6192" w:rsidP="002E6192">
      <w:pPr>
        <w:tabs>
          <w:tab w:val="left" w:pos="1080"/>
        </w:tabs>
        <w:autoSpaceDE w:val="0"/>
        <w:autoSpaceDN w:val="0"/>
        <w:adjustRightInd w:val="0"/>
        <w:ind w:left="360"/>
        <w:jc w:val="both"/>
        <w:rPr>
          <w:rFonts w:ascii="Century Gothic" w:hAnsi="Century Gothic" w:cs="Arial"/>
          <w:bCs/>
          <w:color w:val="000000" w:themeColor="text1"/>
          <w:lang w:val="fr-FR"/>
        </w:rPr>
      </w:pPr>
    </w:p>
    <w:p w:rsidR="002E6192" w:rsidRPr="003B4B36" w:rsidRDefault="003B4B36" w:rsidP="002E6192">
      <w:pPr>
        <w:pStyle w:val="ListParagraph"/>
        <w:numPr>
          <w:ilvl w:val="0"/>
          <w:numId w:val="59"/>
        </w:numPr>
        <w:tabs>
          <w:tab w:val="left" w:pos="1080"/>
        </w:tabs>
        <w:autoSpaceDE w:val="0"/>
        <w:autoSpaceDN w:val="0"/>
        <w:adjustRightInd w:val="0"/>
        <w:ind w:left="1080" w:hanging="720"/>
        <w:jc w:val="both"/>
        <w:rPr>
          <w:rFonts w:ascii="Century Gothic" w:hAnsi="Century Gothic" w:cs="Arial"/>
          <w:b/>
          <w:bCs/>
          <w:color w:val="000000" w:themeColor="text1"/>
          <w:lang w:val="fr-FR"/>
        </w:rPr>
      </w:pPr>
      <w:r w:rsidRPr="003B4B36">
        <w:rPr>
          <w:rFonts w:ascii="Century Gothic" w:hAnsi="Century Gothic" w:cs="Arial"/>
          <w:b/>
          <w:bCs/>
          <w:color w:val="000000" w:themeColor="text1"/>
          <w:lang w:val="fr-FR"/>
        </w:rPr>
        <w:t>Documentation nécessaire</w:t>
      </w:r>
    </w:p>
    <w:p w:rsidR="007F0573" w:rsidRDefault="003B4B36" w:rsidP="003B4B36">
      <w:pPr>
        <w:tabs>
          <w:tab w:val="left" w:pos="1080"/>
        </w:tabs>
        <w:autoSpaceDE w:val="0"/>
        <w:autoSpaceDN w:val="0"/>
        <w:adjustRightInd w:val="0"/>
        <w:ind w:left="1080" w:hanging="720"/>
        <w:jc w:val="both"/>
        <w:rPr>
          <w:rFonts w:ascii="Century Gothic" w:hAnsi="Century Gothic" w:cs="Arial"/>
          <w:bCs/>
          <w:color w:val="000000" w:themeColor="text1"/>
          <w:lang w:val="fr-FR"/>
        </w:rPr>
      </w:pPr>
      <w:r>
        <w:rPr>
          <w:rFonts w:ascii="Century Gothic" w:hAnsi="Century Gothic" w:cs="Arial"/>
          <w:bCs/>
          <w:color w:val="000000" w:themeColor="text1"/>
          <w:lang w:val="fr-FR"/>
        </w:rPr>
        <w:t>4.1</w:t>
      </w:r>
      <w:r>
        <w:rPr>
          <w:rFonts w:ascii="Century Gothic" w:hAnsi="Century Gothic" w:cs="Arial"/>
          <w:bCs/>
          <w:color w:val="000000" w:themeColor="text1"/>
          <w:lang w:val="fr-FR"/>
        </w:rPr>
        <w:tab/>
      </w:r>
      <w:r w:rsidR="007F0573">
        <w:rPr>
          <w:rFonts w:ascii="Century Gothic" w:hAnsi="Century Gothic" w:cs="Arial"/>
          <w:bCs/>
          <w:color w:val="000000" w:themeColor="text1"/>
          <w:lang w:val="fr-FR"/>
        </w:rPr>
        <w:t>À</w:t>
      </w:r>
      <w:r w:rsidR="007F0573" w:rsidRPr="00680044">
        <w:rPr>
          <w:rFonts w:ascii="Century Gothic" w:hAnsi="Century Gothic" w:cs="Arial"/>
          <w:bCs/>
          <w:color w:val="000000" w:themeColor="text1"/>
          <w:lang w:val="fr-FR"/>
        </w:rPr>
        <w:t xml:space="preserve"> l'occasion</w:t>
      </w:r>
      <w:r w:rsidRPr="003B4B36">
        <w:rPr>
          <w:rFonts w:ascii="Century Gothic" w:hAnsi="Century Gothic" w:cs="Arial"/>
          <w:bCs/>
          <w:color w:val="000000" w:themeColor="text1"/>
          <w:lang w:val="fr-FR"/>
        </w:rPr>
        <w:t xml:space="preserve"> du premier achat de</w:t>
      </w:r>
      <w:r w:rsidR="007F0573">
        <w:rPr>
          <w:rFonts w:ascii="Century Gothic" w:hAnsi="Century Gothic" w:cs="Arial"/>
          <w:bCs/>
          <w:color w:val="000000" w:themeColor="text1"/>
          <w:lang w:val="fr-FR"/>
        </w:rPr>
        <w:t>s</w:t>
      </w:r>
      <w:r w:rsidRPr="003B4B36">
        <w:rPr>
          <w:rFonts w:ascii="Century Gothic" w:hAnsi="Century Gothic" w:cs="Arial"/>
          <w:bCs/>
          <w:color w:val="000000" w:themeColor="text1"/>
          <w:lang w:val="fr-FR"/>
        </w:rPr>
        <w:t xml:space="preserve"> </w:t>
      </w:r>
      <w:r w:rsidR="007F0573" w:rsidRPr="00497550">
        <w:rPr>
          <w:rFonts w:ascii="Century Gothic" w:hAnsi="Century Gothic" w:cs="Arial"/>
          <w:bCs/>
          <w:color w:val="000000" w:themeColor="text1"/>
          <w:lang w:val="fr-FR"/>
        </w:rPr>
        <w:t>marchandises</w:t>
      </w:r>
      <w:r w:rsidRPr="003B4B36">
        <w:rPr>
          <w:rFonts w:ascii="Century Gothic" w:hAnsi="Century Gothic" w:cs="Arial"/>
          <w:bCs/>
          <w:color w:val="000000" w:themeColor="text1"/>
          <w:lang w:val="fr-FR"/>
        </w:rPr>
        <w:t xml:space="preserve">/produits, </w:t>
      </w:r>
      <w:r w:rsidR="003C2B76">
        <w:rPr>
          <w:rFonts w:ascii="Century Gothic" w:hAnsi="Century Gothic" w:cs="Arial"/>
          <w:bCs/>
          <w:color w:val="000000" w:themeColor="text1"/>
          <w:lang w:val="fr-FR"/>
        </w:rPr>
        <w:t>Commettant</w:t>
      </w:r>
      <w:r w:rsidR="007F0573" w:rsidRPr="00497550">
        <w:rPr>
          <w:rFonts w:ascii="Century Gothic" w:hAnsi="Century Gothic" w:cs="Arial"/>
          <w:bCs/>
          <w:color w:val="000000" w:themeColor="text1"/>
          <w:lang w:val="fr-FR"/>
        </w:rPr>
        <w:t xml:space="preserve"> et/ou de l'Acheteur</w:t>
      </w:r>
      <w:r w:rsidR="007F0573" w:rsidRPr="003B4B36">
        <w:rPr>
          <w:rFonts w:ascii="Century Gothic" w:hAnsi="Century Gothic" w:cs="Arial"/>
          <w:bCs/>
          <w:color w:val="000000" w:themeColor="text1"/>
          <w:lang w:val="fr-FR"/>
        </w:rPr>
        <w:t xml:space="preserve"> </w:t>
      </w:r>
      <w:r w:rsidRPr="003B4B36">
        <w:rPr>
          <w:rFonts w:ascii="Century Gothic" w:hAnsi="Century Gothic" w:cs="Arial"/>
          <w:bCs/>
          <w:color w:val="000000" w:themeColor="text1"/>
          <w:lang w:val="fr-FR"/>
        </w:rPr>
        <w:t>est tenu de livrer à UNIPROMET :</w:t>
      </w:r>
    </w:p>
    <w:p w:rsidR="003B4B36" w:rsidRPr="003B4B36" w:rsidRDefault="007F0573" w:rsidP="003B4B36">
      <w:pPr>
        <w:tabs>
          <w:tab w:val="left" w:pos="1080"/>
        </w:tabs>
        <w:autoSpaceDE w:val="0"/>
        <w:autoSpaceDN w:val="0"/>
        <w:adjustRightInd w:val="0"/>
        <w:ind w:left="1080" w:hanging="720"/>
        <w:jc w:val="both"/>
        <w:rPr>
          <w:rFonts w:ascii="Century Gothic" w:hAnsi="Century Gothic" w:cs="Arial"/>
          <w:bCs/>
          <w:color w:val="000000" w:themeColor="text1"/>
          <w:lang w:val="fr-FR"/>
        </w:rPr>
      </w:pPr>
      <w:r>
        <w:rPr>
          <w:rFonts w:ascii="Century Gothic" w:hAnsi="Century Gothic" w:cs="Arial"/>
          <w:bCs/>
          <w:color w:val="000000" w:themeColor="text1"/>
          <w:lang w:val="fr-FR"/>
        </w:rPr>
        <w:tab/>
      </w:r>
      <w:r w:rsidR="003B4B36" w:rsidRPr="003B4B36">
        <w:rPr>
          <w:rFonts w:ascii="Century Gothic" w:hAnsi="Century Gothic" w:cs="Arial"/>
          <w:bCs/>
          <w:color w:val="000000" w:themeColor="text1"/>
          <w:lang w:val="fr-FR"/>
        </w:rPr>
        <w:t>- Extrait de l'A</w:t>
      </w:r>
      <w:r>
        <w:rPr>
          <w:rFonts w:ascii="Century Gothic" w:hAnsi="Century Gothic" w:cs="Arial"/>
          <w:bCs/>
          <w:color w:val="000000" w:themeColor="text1"/>
          <w:lang w:val="fr-FR"/>
        </w:rPr>
        <w:t>RE</w:t>
      </w:r>
    </w:p>
    <w:p w:rsidR="006E12FB" w:rsidRDefault="007F0573" w:rsidP="006E12FB">
      <w:pPr>
        <w:tabs>
          <w:tab w:val="left" w:pos="1080"/>
        </w:tabs>
        <w:autoSpaceDE w:val="0"/>
        <w:autoSpaceDN w:val="0"/>
        <w:adjustRightInd w:val="0"/>
        <w:ind w:left="1080" w:hanging="720"/>
        <w:jc w:val="both"/>
        <w:rPr>
          <w:rFonts w:ascii="Century Gothic" w:hAnsi="Century Gothic" w:cs="Arial"/>
          <w:bCs/>
          <w:color w:val="000000" w:themeColor="text1"/>
          <w:lang w:val="fr-FR"/>
        </w:rPr>
      </w:pPr>
      <w:r>
        <w:rPr>
          <w:rFonts w:ascii="Century Gothic" w:hAnsi="Century Gothic" w:cs="Arial"/>
          <w:bCs/>
          <w:color w:val="000000" w:themeColor="text1"/>
          <w:lang w:val="fr-FR"/>
        </w:rPr>
        <w:tab/>
      </w:r>
      <w:r w:rsidR="003B4B36" w:rsidRPr="003B4B36">
        <w:rPr>
          <w:rFonts w:ascii="Century Gothic" w:hAnsi="Century Gothic" w:cs="Arial"/>
          <w:bCs/>
          <w:color w:val="000000" w:themeColor="text1"/>
          <w:lang w:val="fr-FR"/>
        </w:rPr>
        <w:t xml:space="preserve">- une photocopie du formulaire </w:t>
      </w:r>
      <w:r>
        <w:rPr>
          <w:rFonts w:ascii="Century Gothic" w:hAnsi="Century Gothic" w:cs="Arial"/>
          <w:bCs/>
          <w:color w:val="000000" w:themeColor="text1"/>
          <w:lang w:val="fr-FR"/>
        </w:rPr>
        <w:t>SC</w:t>
      </w:r>
      <w:r w:rsidR="003B4B36" w:rsidRPr="003B4B36">
        <w:rPr>
          <w:rFonts w:ascii="Century Gothic" w:hAnsi="Century Gothic" w:cs="Arial"/>
          <w:bCs/>
          <w:color w:val="000000" w:themeColor="text1"/>
          <w:lang w:val="fr-FR"/>
        </w:rPr>
        <w:t xml:space="preserve"> (signatures certifiées conformes des personnes autorisées à représenter)</w:t>
      </w:r>
      <w:r w:rsidR="006E12FB">
        <w:rPr>
          <w:rFonts w:ascii="Century Gothic" w:hAnsi="Century Gothic" w:cs="Arial"/>
          <w:bCs/>
          <w:color w:val="000000" w:themeColor="text1"/>
          <w:lang w:val="fr-FR"/>
        </w:rPr>
        <w:t>.</w:t>
      </w:r>
    </w:p>
    <w:p w:rsidR="006E12FB" w:rsidRDefault="006E12FB" w:rsidP="006E12FB">
      <w:pPr>
        <w:tabs>
          <w:tab w:val="left" w:pos="1080"/>
        </w:tabs>
        <w:autoSpaceDE w:val="0"/>
        <w:autoSpaceDN w:val="0"/>
        <w:adjustRightInd w:val="0"/>
        <w:ind w:left="1080" w:hanging="720"/>
        <w:jc w:val="both"/>
        <w:rPr>
          <w:rFonts w:ascii="Century Gothic" w:hAnsi="Century Gothic" w:cs="Arial"/>
          <w:bCs/>
          <w:color w:val="000000" w:themeColor="text1"/>
          <w:lang w:val="fr-FR"/>
        </w:rPr>
      </w:pPr>
      <w:r>
        <w:rPr>
          <w:rFonts w:ascii="Century Gothic" w:hAnsi="Century Gothic" w:cs="Arial"/>
          <w:bCs/>
          <w:color w:val="000000" w:themeColor="text1"/>
          <w:lang w:val="fr-FR"/>
        </w:rPr>
        <w:t>4.2</w:t>
      </w:r>
      <w:r>
        <w:rPr>
          <w:rFonts w:ascii="Century Gothic" w:hAnsi="Century Gothic" w:cs="Arial"/>
          <w:bCs/>
          <w:color w:val="000000" w:themeColor="text1"/>
          <w:lang w:val="fr-FR"/>
        </w:rPr>
        <w:tab/>
      </w:r>
      <w:r w:rsidRPr="006E12FB">
        <w:rPr>
          <w:rFonts w:ascii="Century Gothic" w:hAnsi="Century Gothic" w:cs="Arial"/>
          <w:bCs/>
          <w:color w:val="000000" w:themeColor="text1"/>
          <w:lang w:val="fr-FR"/>
        </w:rPr>
        <w:t xml:space="preserve">Il appartient </w:t>
      </w:r>
      <w:r w:rsidR="003C2B76">
        <w:rPr>
          <w:rFonts w:ascii="Century Gothic" w:hAnsi="Century Gothic" w:cs="Arial"/>
          <w:bCs/>
          <w:color w:val="000000" w:themeColor="text1"/>
          <w:lang w:val="fr-FR"/>
        </w:rPr>
        <w:t>au</w:t>
      </w:r>
      <w:r w:rsidR="003C2B76" w:rsidRPr="003C2B76">
        <w:rPr>
          <w:rFonts w:ascii="Century Gothic" w:hAnsi="Century Gothic" w:cs="Arial"/>
          <w:bCs/>
          <w:color w:val="000000" w:themeColor="text1"/>
          <w:lang w:val="fr-FR"/>
        </w:rPr>
        <w:t xml:space="preserve"> </w:t>
      </w:r>
      <w:r w:rsidR="003C2B76">
        <w:rPr>
          <w:rFonts w:ascii="Century Gothic" w:hAnsi="Century Gothic" w:cs="Arial"/>
          <w:bCs/>
          <w:color w:val="000000" w:themeColor="text1"/>
          <w:lang w:val="fr-FR"/>
        </w:rPr>
        <w:t xml:space="preserve">Commettant </w:t>
      </w:r>
      <w:r w:rsidRPr="00497550">
        <w:rPr>
          <w:rFonts w:ascii="Century Gothic" w:hAnsi="Century Gothic" w:cs="Arial"/>
          <w:bCs/>
          <w:color w:val="000000" w:themeColor="text1"/>
          <w:lang w:val="fr-FR"/>
        </w:rPr>
        <w:t xml:space="preserve"> et/ou de l'Acheteur</w:t>
      </w:r>
      <w:r w:rsidRPr="006E12FB">
        <w:rPr>
          <w:rFonts w:ascii="Century Gothic" w:hAnsi="Century Gothic" w:cs="Arial"/>
          <w:bCs/>
          <w:color w:val="000000" w:themeColor="text1"/>
          <w:lang w:val="fr-FR"/>
        </w:rPr>
        <w:t xml:space="preserve"> de soumettre tout changement de données dans un délai de 3 (trois) jours à compter du jour du changement (demande de fermeture d'activité, changement de siège, changement de compte auprès d'une banque commerciale et autres choses non mentionnées).</w:t>
      </w:r>
      <w:r>
        <w:rPr>
          <w:rFonts w:ascii="Century Gothic" w:hAnsi="Century Gothic" w:cs="Arial"/>
          <w:bCs/>
          <w:color w:val="000000" w:themeColor="text1"/>
          <w:lang w:val="fr-FR"/>
        </w:rPr>
        <w:t xml:space="preserve"> </w:t>
      </w:r>
      <w:r w:rsidRPr="006E12FB">
        <w:rPr>
          <w:rFonts w:ascii="Century Gothic" w:hAnsi="Century Gothic" w:cs="Arial"/>
          <w:bCs/>
          <w:color w:val="000000" w:themeColor="text1"/>
          <w:lang w:val="fr-FR"/>
        </w:rPr>
        <w:t xml:space="preserve">Dans le cas contraire, il sera considéré que </w:t>
      </w:r>
      <w:r w:rsidR="003C2B76">
        <w:rPr>
          <w:rFonts w:ascii="Century Gothic" w:hAnsi="Century Gothic" w:cs="Arial"/>
          <w:bCs/>
          <w:color w:val="000000" w:themeColor="text1"/>
          <w:lang w:val="fr-FR"/>
        </w:rPr>
        <w:t>Commettant</w:t>
      </w:r>
      <w:r w:rsidRPr="00497550">
        <w:rPr>
          <w:rFonts w:ascii="Century Gothic" w:hAnsi="Century Gothic" w:cs="Arial"/>
          <w:bCs/>
          <w:color w:val="000000" w:themeColor="text1"/>
          <w:lang w:val="fr-FR"/>
        </w:rPr>
        <w:t xml:space="preserve"> et/ou de l'Acheteur</w:t>
      </w:r>
      <w:r w:rsidRPr="006E12FB">
        <w:rPr>
          <w:rFonts w:ascii="Century Gothic" w:hAnsi="Century Gothic" w:cs="Arial"/>
          <w:bCs/>
          <w:color w:val="000000" w:themeColor="text1"/>
          <w:lang w:val="fr-FR"/>
        </w:rPr>
        <w:t xml:space="preserve"> n'a pas informé UNIPROMET et a ainsi intentionnellement induit UNIPROMET en erreur sur les données de base de </w:t>
      </w:r>
      <w:r w:rsidR="003C2B76">
        <w:rPr>
          <w:rFonts w:ascii="Century Gothic" w:hAnsi="Century Gothic" w:cs="Arial"/>
          <w:bCs/>
          <w:color w:val="000000" w:themeColor="text1"/>
          <w:lang w:val="fr-FR"/>
        </w:rPr>
        <w:t>Commettant</w:t>
      </w:r>
      <w:r w:rsidRPr="00497550">
        <w:rPr>
          <w:rFonts w:ascii="Century Gothic" w:hAnsi="Century Gothic" w:cs="Arial"/>
          <w:bCs/>
          <w:color w:val="000000" w:themeColor="text1"/>
          <w:lang w:val="fr-FR"/>
        </w:rPr>
        <w:t xml:space="preserve"> et/ou de l'Acheteur</w:t>
      </w:r>
      <w:r w:rsidRPr="006E12FB">
        <w:rPr>
          <w:rFonts w:ascii="Century Gothic" w:hAnsi="Century Gothic" w:cs="Arial"/>
          <w:bCs/>
          <w:color w:val="000000" w:themeColor="text1"/>
          <w:lang w:val="fr-FR"/>
        </w:rPr>
        <w:t>, et celui-ci assumera l'entière responsabilité des conséquences dommageables causées par cette.</w:t>
      </w:r>
    </w:p>
    <w:p w:rsidR="006E12FB" w:rsidRDefault="006E12FB" w:rsidP="003B4B36">
      <w:pPr>
        <w:tabs>
          <w:tab w:val="left" w:pos="1080"/>
        </w:tabs>
        <w:autoSpaceDE w:val="0"/>
        <w:autoSpaceDN w:val="0"/>
        <w:adjustRightInd w:val="0"/>
        <w:ind w:left="1080" w:hanging="720"/>
        <w:jc w:val="both"/>
        <w:rPr>
          <w:rFonts w:ascii="Century Gothic" w:hAnsi="Century Gothic" w:cs="Arial"/>
          <w:bCs/>
          <w:color w:val="000000" w:themeColor="text1"/>
          <w:lang w:val="fr-FR"/>
        </w:rPr>
      </w:pPr>
      <w:r>
        <w:rPr>
          <w:rFonts w:ascii="Century Gothic" w:hAnsi="Century Gothic" w:cs="Arial"/>
          <w:bCs/>
          <w:color w:val="000000" w:themeColor="text1"/>
          <w:lang w:val="fr-FR"/>
        </w:rPr>
        <w:t>4.3</w:t>
      </w:r>
      <w:r>
        <w:rPr>
          <w:rFonts w:ascii="Century Gothic" w:hAnsi="Century Gothic" w:cs="Arial"/>
          <w:bCs/>
          <w:color w:val="000000" w:themeColor="text1"/>
          <w:lang w:val="fr-FR"/>
        </w:rPr>
        <w:tab/>
      </w:r>
      <w:r w:rsidRPr="006E12FB">
        <w:rPr>
          <w:rFonts w:ascii="Century Gothic" w:hAnsi="Century Gothic" w:cs="Arial"/>
          <w:bCs/>
          <w:color w:val="000000" w:themeColor="text1"/>
          <w:lang w:val="fr-FR"/>
        </w:rPr>
        <w:t>Les parties conviennent de désigner des personnes chargées de l'exécution des obligations. UNIPROMET et le client et/ou le donneur d'ordre ne peuvent recevoir des instructions que de personnes autorisées</w:t>
      </w:r>
      <w:r>
        <w:rPr>
          <w:rFonts w:ascii="Century Gothic" w:hAnsi="Century Gothic" w:cs="Arial"/>
          <w:bCs/>
          <w:color w:val="000000" w:themeColor="text1"/>
          <w:lang w:val="fr-FR"/>
        </w:rPr>
        <w:t>.</w:t>
      </w:r>
    </w:p>
    <w:p w:rsidR="006E12FB" w:rsidRDefault="006E12FB" w:rsidP="003B4B36">
      <w:pPr>
        <w:tabs>
          <w:tab w:val="left" w:pos="1080"/>
        </w:tabs>
        <w:autoSpaceDE w:val="0"/>
        <w:autoSpaceDN w:val="0"/>
        <w:adjustRightInd w:val="0"/>
        <w:ind w:left="1080" w:hanging="720"/>
        <w:jc w:val="both"/>
        <w:rPr>
          <w:rFonts w:ascii="Century Gothic" w:hAnsi="Century Gothic" w:cs="Arial"/>
          <w:bCs/>
          <w:color w:val="000000" w:themeColor="text1"/>
          <w:lang w:val="fr-FR"/>
        </w:rPr>
      </w:pPr>
      <w:r>
        <w:rPr>
          <w:rFonts w:ascii="Century Gothic" w:hAnsi="Century Gothic" w:cs="Arial"/>
          <w:bCs/>
          <w:color w:val="000000" w:themeColor="text1"/>
          <w:lang w:val="fr-FR"/>
        </w:rPr>
        <w:t>4.4</w:t>
      </w:r>
      <w:r>
        <w:rPr>
          <w:rFonts w:ascii="Century Gothic" w:hAnsi="Century Gothic" w:cs="Arial"/>
          <w:bCs/>
          <w:color w:val="000000" w:themeColor="text1"/>
          <w:lang w:val="fr-FR"/>
        </w:rPr>
        <w:tab/>
      </w:r>
      <w:r w:rsidR="00B8435B" w:rsidRPr="00B8435B">
        <w:rPr>
          <w:rFonts w:ascii="Century Gothic" w:hAnsi="Century Gothic" w:cs="Arial"/>
          <w:bCs/>
          <w:color w:val="000000" w:themeColor="text1"/>
          <w:lang w:val="fr-FR"/>
        </w:rPr>
        <w:t xml:space="preserve">Toutes les communications, correspondances et explications, échanges d'informations entre UNIPROMET et </w:t>
      </w:r>
      <w:r w:rsidR="003C2B76">
        <w:rPr>
          <w:rFonts w:ascii="Century Gothic" w:hAnsi="Century Gothic" w:cs="Arial"/>
          <w:bCs/>
          <w:color w:val="000000" w:themeColor="text1"/>
          <w:lang w:val="fr-FR"/>
        </w:rPr>
        <w:t>Commettant</w:t>
      </w:r>
      <w:r w:rsidR="00B8435B" w:rsidRPr="00497550">
        <w:rPr>
          <w:rFonts w:ascii="Century Gothic" w:hAnsi="Century Gothic" w:cs="Arial"/>
          <w:bCs/>
          <w:color w:val="000000" w:themeColor="text1"/>
          <w:lang w:val="fr-FR"/>
        </w:rPr>
        <w:t xml:space="preserve"> et/ou de l'Acheteur</w:t>
      </w:r>
      <w:r w:rsidR="00B8435B" w:rsidRPr="00B8435B">
        <w:rPr>
          <w:rFonts w:ascii="Century Gothic" w:hAnsi="Century Gothic" w:cs="Arial"/>
          <w:bCs/>
          <w:color w:val="000000" w:themeColor="text1"/>
          <w:lang w:val="fr-FR"/>
        </w:rPr>
        <w:t xml:space="preserve"> se feront en langue serbe.</w:t>
      </w:r>
    </w:p>
    <w:p w:rsidR="00B8435B" w:rsidRPr="00010FA9" w:rsidRDefault="00B8435B" w:rsidP="003B4B36">
      <w:pPr>
        <w:tabs>
          <w:tab w:val="left" w:pos="1080"/>
        </w:tabs>
        <w:autoSpaceDE w:val="0"/>
        <w:autoSpaceDN w:val="0"/>
        <w:adjustRightInd w:val="0"/>
        <w:ind w:left="1080" w:hanging="720"/>
        <w:jc w:val="both"/>
        <w:rPr>
          <w:rFonts w:ascii="Century Gothic" w:hAnsi="Century Gothic" w:cs="Arial"/>
          <w:bCs/>
          <w:i/>
          <w:color w:val="000000" w:themeColor="text1"/>
          <w:u w:val="single"/>
          <w:lang w:val="fr-FR"/>
        </w:rPr>
      </w:pPr>
      <w:r>
        <w:rPr>
          <w:rFonts w:ascii="Century Gothic" w:hAnsi="Century Gothic" w:cs="Arial"/>
          <w:bCs/>
          <w:color w:val="000000" w:themeColor="text1"/>
          <w:lang w:val="fr-FR"/>
        </w:rPr>
        <w:t>4.5</w:t>
      </w:r>
      <w:r>
        <w:rPr>
          <w:rFonts w:ascii="Century Gothic" w:hAnsi="Century Gothic" w:cs="Arial"/>
          <w:bCs/>
          <w:color w:val="000000" w:themeColor="text1"/>
          <w:lang w:val="fr-FR"/>
        </w:rPr>
        <w:tab/>
      </w:r>
      <w:r w:rsidRPr="00B8435B">
        <w:rPr>
          <w:rFonts w:ascii="Century Gothic" w:hAnsi="Century Gothic" w:cs="Arial"/>
          <w:bCs/>
          <w:color w:val="000000" w:themeColor="text1"/>
          <w:lang w:val="fr-FR"/>
        </w:rPr>
        <w:t xml:space="preserve">Tous les avis liés à l'exécution des obligations contractées conformément aux présentes </w:t>
      </w:r>
      <w:r w:rsidR="00010FA9">
        <w:rPr>
          <w:rFonts w:ascii="Century Gothic" w:hAnsi="Century Gothic" w:cs="Arial"/>
          <w:bCs/>
          <w:color w:val="000000" w:themeColor="text1"/>
          <w:lang w:val="fr-FR"/>
        </w:rPr>
        <w:t>C</w:t>
      </w:r>
      <w:r w:rsidRPr="00B8435B">
        <w:rPr>
          <w:rFonts w:ascii="Century Gothic" w:hAnsi="Century Gothic" w:cs="Arial"/>
          <w:bCs/>
          <w:color w:val="000000" w:themeColor="text1"/>
          <w:lang w:val="fr-FR"/>
        </w:rPr>
        <w:t xml:space="preserve">onditions générales doivent être envoyés par écrit à l'adresse électronique recommandée, par courrier recommandé à l'autre </w:t>
      </w:r>
      <w:r w:rsidRPr="00B8435B">
        <w:rPr>
          <w:rFonts w:ascii="Century Gothic" w:hAnsi="Century Gothic" w:cs="Arial"/>
          <w:bCs/>
          <w:color w:val="000000" w:themeColor="text1"/>
          <w:lang w:val="fr-FR"/>
        </w:rPr>
        <w:lastRenderedPageBreak/>
        <w:t xml:space="preserve">partie, à l'adresse suivante : </w:t>
      </w:r>
      <w:r w:rsidRPr="00010FA9">
        <w:rPr>
          <w:rFonts w:ascii="Century Gothic" w:hAnsi="Century Gothic" w:cs="Arial"/>
          <w:bCs/>
          <w:i/>
          <w:color w:val="000000" w:themeColor="text1"/>
          <w:u w:val="single"/>
          <w:lang w:val="fr-FR"/>
        </w:rPr>
        <w:t xml:space="preserve">"UNIPROMET" DOO ČAČAK, </w:t>
      </w:r>
      <w:proofErr w:type="spellStart"/>
      <w:r w:rsidRPr="00010FA9">
        <w:rPr>
          <w:rFonts w:ascii="Century Gothic" w:hAnsi="Century Gothic" w:cs="Arial"/>
          <w:bCs/>
          <w:i/>
          <w:color w:val="000000" w:themeColor="text1"/>
          <w:u w:val="single"/>
          <w:lang w:val="fr-FR"/>
        </w:rPr>
        <w:t>Bulevar</w:t>
      </w:r>
      <w:proofErr w:type="spellEnd"/>
      <w:r w:rsidRPr="00010FA9">
        <w:rPr>
          <w:rFonts w:ascii="Century Gothic" w:hAnsi="Century Gothic" w:cs="Arial"/>
          <w:bCs/>
          <w:i/>
          <w:color w:val="000000" w:themeColor="text1"/>
          <w:u w:val="single"/>
          <w:lang w:val="fr-FR"/>
        </w:rPr>
        <w:t xml:space="preserve"> </w:t>
      </w:r>
      <w:proofErr w:type="spellStart"/>
      <w:r w:rsidRPr="00010FA9">
        <w:rPr>
          <w:rFonts w:ascii="Century Gothic" w:hAnsi="Century Gothic" w:cs="Arial"/>
          <w:bCs/>
          <w:i/>
          <w:color w:val="000000" w:themeColor="text1"/>
          <w:u w:val="single"/>
          <w:lang w:val="fr-FR"/>
        </w:rPr>
        <w:t>oslobodilaca</w:t>
      </w:r>
      <w:proofErr w:type="spellEnd"/>
      <w:r w:rsidRPr="00010FA9">
        <w:rPr>
          <w:rFonts w:ascii="Century Gothic" w:hAnsi="Century Gothic" w:cs="Arial"/>
          <w:bCs/>
          <w:i/>
          <w:color w:val="000000" w:themeColor="text1"/>
          <w:u w:val="single"/>
          <w:lang w:val="fr-FR"/>
        </w:rPr>
        <w:t xml:space="preserve"> 92a, 32000 Čačak, Serbie</w:t>
      </w:r>
    </w:p>
    <w:p w:rsidR="00210661" w:rsidRDefault="00210661" w:rsidP="00711AB7">
      <w:pPr>
        <w:tabs>
          <w:tab w:val="left" w:pos="993"/>
        </w:tabs>
        <w:autoSpaceDE w:val="0"/>
        <w:autoSpaceDN w:val="0"/>
        <w:adjustRightInd w:val="0"/>
        <w:ind w:firstLine="450"/>
        <w:jc w:val="both"/>
        <w:rPr>
          <w:rFonts w:ascii="Century Gothic" w:hAnsi="Century Gothic" w:cs="Arial"/>
          <w:b/>
          <w:bCs/>
          <w:color w:val="000000" w:themeColor="text1"/>
          <w:lang w:val="fr-FR"/>
        </w:rPr>
      </w:pPr>
    </w:p>
    <w:p w:rsidR="00711AB7" w:rsidRPr="00711AB7" w:rsidRDefault="00711AB7" w:rsidP="00711AB7">
      <w:pPr>
        <w:pStyle w:val="ListParagraph"/>
        <w:numPr>
          <w:ilvl w:val="0"/>
          <w:numId w:val="59"/>
        </w:numPr>
        <w:tabs>
          <w:tab w:val="left" w:pos="993"/>
        </w:tabs>
        <w:autoSpaceDE w:val="0"/>
        <w:autoSpaceDN w:val="0"/>
        <w:adjustRightInd w:val="0"/>
        <w:ind w:left="990" w:hanging="630"/>
        <w:jc w:val="both"/>
        <w:rPr>
          <w:rFonts w:ascii="Century Gothic" w:hAnsi="Century Gothic" w:cs="Arial"/>
          <w:b/>
          <w:bCs/>
          <w:color w:val="000000" w:themeColor="text1"/>
          <w:lang w:val="fr-FR"/>
        </w:rPr>
      </w:pPr>
      <w:r>
        <w:rPr>
          <w:rFonts w:ascii="Century Gothic" w:hAnsi="Century Gothic" w:cs="Arial"/>
          <w:b/>
          <w:bCs/>
          <w:color w:val="000000" w:themeColor="text1"/>
          <w:lang w:val="fr-FR"/>
        </w:rPr>
        <w:t>Prix</w:t>
      </w:r>
    </w:p>
    <w:p w:rsidR="00711AB7" w:rsidRPr="00C746DE" w:rsidRDefault="00C746DE" w:rsidP="00C746DE">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C746DE">
        <w:rPr>
          <w:rFonts w:ascii="Century Gothic" w:hAnsi="Century Gothic" w:cs="Arial"/>
          <w:bCs/>
          <w:color w:val="000000" w:themeColor="text1"/>
          <w:lang w:val="fr-FR"/>
        </w:rPr>
        <w:t>Le prix, le mode de paiement, l'étendue de la livraison des marchandises/produits, le délai d'exécution (ci-après : " Livraison")</w:t>
      </w:r>
      <w:r>
        <w:rPr>
          <w:rFonts w:ascii="Century Gothic" w:hAnsi="Century Gothic" w:cs="Arial"/>
          <w:bCs/>
          <w:color w:val="000000" w:themeColor="text1"/>
          <w:lang w:val="fr-FR"/>
        </w:rPr>
        <w:t>, sont définis dans la Liste de</w:t>
      </w:r>
      <w:r w:rsidRPr="00C746DE">
        <w:rPr>
          <w:rFonts w:ascii="Century Gothic" w:hAnsi="Century Gothic" w:cs="Arial"/>
          <w:bCs/>
          <w:color w:val="000000" w:themeColor="text1"/>
          <w:lang w:val="fr-FR"/>
        </w:rPr>
        <w:t xml:space="preserve"> prix, l'Offre et/ou le Document et/ou le contrat de vente d'UNIPROMET.</w:t>
      </w:r>
    </w:p>
    <w:p w:rsidR="00C746DE" w:rsidRDefault="00C746DE" w:rsidP="00C746DE">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C746DE">
        <w:rPr>
          <w:rFonts w:ascii="Century Gothic" w:hAnsi="Century Gothic" w:cs="Arial"/>
          <w:bCs/>
          <w:color w:val="000000" w:themeColor="text1"/>
          <w:lang w:val="fr-FR"/>
        </w:rPr>
        <w:t xml:space="preserve">Les prix sont ex </w:t>
      </w:r>
      <w:proofErr w:type="spellStart"/>
      <w:r w:rsidRPr="00C746DE">
        <w:rPr>
          <w:rFonts w:ascii="Century Gothic" w:hAnsi="Century Gothic" w:cs="Arial"/>
          <w:bCs/>
          <w:color w:val="000000" w:themeColor="text1"/>
          <w:lang w:val="fr-FR"/>
        </w:rPr>
        <w:t>works</w:t>
      </w:r>
      <w:proofErr w:type="spellEnd"/>
      <w:r w:rsidRPr="00C746DE">
        <w:rPr>
          <w:rFonts w:ascii="Century Gothic" w:hAnsi="Century Gothic" w:cs="Arial"/>
          <w:bCs/>
          <w:color w:val="000000" w:themeColor="text1"/>
          <w:lang w:val="fr-FR"/>
        </w:rPr>
        <w:t xml:space="preserve"> EXW (Incoterms 2020), sauf indication contraire dans l'Offre et/ou le contrat de vente</w:t>
      </w:r>
      <w:r>
        <w:rPr>
          <w:rFonts w:ascii="Century Gothic" w:hAnsi="Century Gothic" w:cs="Arial"/>
          <w:bCs/>
          <w:color w:val="000000" w:themeColor="text1"/>
          <w:lang w:val="fr-FR"/>
        </w:rPr>
        <w:t xml:space="preserve">. </w:t>
      </w:r>
      <w:r w:rsidRPr="00C746DE">
        <w:rPr>
          <w:rFonts w:ascii="Century Gothic" w:hAnsi="Century Gothic" w:cs="Arial"/>
          <w:bCs/>
          <w:color w:val="000000" w:themeColor="text1"/>
          <w:lang w:val="fr-FR"/>
        </w:rPr>
        <w:t>Le prix des marchandises/produits comprend tous les coûts directs et indirects, y compris les bénéfices, pour l'exécution de toutes les obligations assumées par UNIPROMET</w:t>
      </w:r>
      <w:r>
        <w:rPr>
          <w:rFonts w:ascii="Century Gothic" w:hAnsi="Century Gothic" w:cs="Arial"/>
          <w:bCs/>
          <w:color w:val="000000" w:themeColor="text1"/>
          <w:lang w:val="fr-FR"/>
        </w:rPr>
        <w:t xml:space="preserve">. </w:t>
      </w:r>
      <w:r w:rsidRPr="00C746DE">
        <w:rPr>
          <w:rFonts w:ascii="Century Gothic" w:hAnsi="Century Gothic" w:cs="Arial"/>
          <w:bCs/>
          <w:color w:val="000000" w:themeColor="text1"/>
          <w:lang w:val="fr-FR"/>
        </w:rPr>
        <w:t>Il comprend également les frais accessoires nécessaires à l'exécution professionnelle des travaux afin qu'UNIPROMET remplisse pleinement ses obligations conformément aux exigences et conditions convenues.</w:t>
      </w:r>
    </w:p>
    <w:p w:rsidR="00C746DE" w:rsidRDefault="00C746DE" w:rsidP="00C746DE">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C746DE">
        <w:rPr>
          <w:rFonts w:ascii="Century Gothic" w:hAnsi="Century Gothic" w:cs="Arial"/>
          <w:bCs/>
          <w:color w:val="000000" w:themeColor="text1"/>
          <w:lang w:val="fr-FR"/>
        </w:rPr>
        <w:t>UNIPROMET se réserve le droit de modifier la Liste de Prix à tout moment et selon sa politique commerciale, sans préavis.</w:t>
      </w:r>
      <w:r>
        <w:rPr>
          <w:rFonts w:ascii="Century Gothic" w:hAnsi="Century Gothic" w:cs="Arial"/>
          <w:bCs/>
          <w:color w:val="000000" w:themeColor="text1"/>
          <w:lang w:val="fr-FR"/>
        </w:rPr>
        <w:t xml:space="preserve"> </w:t>
      </w:r>
      <w:r w:rsidR="00885A3B" w:rsidRPr="00885A3B">
        <w:rPr>
          <w:rFonts w:ascii="Century Gothic" w:hAnsi="Century Gothic" w:cs="Arial"/>
          <w:bCs/>
          <w:color w:val="000000" w:themeColor="text1"/>
          <w:lang w:val="fr-FR"/>
        </w:rPr>
        <w:t>Les prix indiqués dans l'Offre, qui a une durée définie, sont valables jusqu'à la durée définie sans possibilité de changement de prix pendant cette période.</w:t>
      </w:r>
    </w:p>
    <w:p w:rsidR="00885A3B" w:rsidRDefault="00885A3B" w:rsidP="00C746DE">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885A3B">
        <w:rPr>
          <w:rFonts w:ascii="Century Gothic" w:hAnsi="Century Gothic" w:cs="Arial"/>
          <w:bCs/>
          <w:color w:val="000000" w:themeColor="text1"/>
          <w:lang w:val="fr-FR"/>
        </w:rPr>
        <w:t>Dans l'Offre et/ou le Document, le prix des marchandises/produits, et notamment le montant de la taxe sur la valeur ajoutée, seront indiqués séparément. Le montant de cette taxe sera indiqué séparément dans le bon de livraison, la facture et les autres documents financiers accompagnant les marchandises/produits</w:t>
      </w:r>
      <w:r>
        <w:rPr>
          <w:rFonts w:ascii="Century Gothic" w:hAnsi="Century Gothic" w:cs="Arial"/>
          <w:bCs/>
          <w:color w:val="000000" w:themeColor="text1"/>
          <w:lang w:val="fr-FR"/>
        </w:rPr>
        <w:t>.</w:t>
      </w:r>
    </w:p>
    <w:p w:rsidR="00885A3B" w:rsidRDefault="003C2B76" w:rsidP="00C746DE">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3C2B76">
        <w:rPr>
          <w:rFonts w:ascii="Century Gothic" w:hAnsi="Century Gothic" w:cs="Arial"/>
          <w:bCs/>
          <w:color w:val="000000" w:themeColor="text1"/>
          <w:lang w:val="fr-FR"/>
        </w:rPr>
        <w:t>Si le Commettant et/ou l'Acheteur ne paie pas la valeur facturée des marchandises/produits conformément au délai de paiement défini dans l'Offre et/ou le Document, UNIPROMET sera tenu de payer des intérêts légaux et contractuels en plus de la valeur indiquée. /le prix.</w:t>
      </w:r>
    </w:p>
    <w:p w:rsidR="003C2B76" w:rsidRDefault="008B612F" w:rsidP="00C746DE">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8B612F">
        <w:rPr>
          <w:rFonts w:ascii="Century Gothic" w:hAnsi="Century Gothic" w:cs="Arial"/>
          <w:bCs/>
          <w:color w:val="000000" w:themeColor="text1"/>
          <w:lang w:val="fr-FR"/>
        </w:rPr>
        <w:t>En cas de retard de paiement de la valeur/du prix des marchandises/produits par le Commettant et/ou l'Acheteur, UNIPROMET se réserve le droit de suspendre la poursuite de l'exécution de son obligation jusqu'à ce que le Commettant et/ou l'Acheteur dans son ensemble effectue le paiement dû</w:t>
      </w:r>
      <w:r>
        <w:rPr>
          <w:rFonts w:ascii="Century Gothic" w:hAnsi="Century Gothic" w:cs="Arial"/>
          <w:bCs/>
          <w:color w:val="000000" w:themeColor="text1"/>
          <w:lang w:val="fr-FR"/>
        </w:rPr>
        <w:t xml:space="preserve">. </w:t>
      </w:r>
      <w:r w:rsidRPr="008B612F">
        <w:rPr>
          <w:rFonts w:ascii="Century Gothic" w:hAnsi="Century Gothic" w:cs="Arial"/>
          <w:bCs/>
          <w:color w:val="000000" w:themeColor="text1"/>
          <w:lang w:val="fr-FR"/>
        </w:rPr>
        <w:t xml:space="preserve">UNIPROMET est tenu de remettre l'avis de suspension d'exécution au Commettant et/ou </w:t>
      </w:r>
      <w:proofErr w:type="gramStart"/>
      <w:r w:rsidRPr="008B612F">
        <w:rPr>
          <w:rFonts w:ascii="Century Gothic" w:hAnsi="Century Gothic" w:cs="Arial"/>
          <w:bCs/>
          <w:color w:val="000000" w:themeColor="text1"/>
          <w:lang w:val="fr-FR"/>
        </w:rPr>
        <w:t>l'Acheteur ,</w:t>
      </w:r>
      <w:proofErr w:type="gramEnd"/>
      <w:r w:rsidRPr="008B612F">
        <w:rPr>
          <w:rFonts w:ascii="Century Gothic" w:hAnsi="Century Gothic" w:cs="Arial"/>
          <w:bCs/>
          <w:color w:val="000000" w:themeColor="text1"/>
          <w:lang w:val="fr-FR"/>
        </w:rPr>
        <w:t xml:space="preserve"> par écrit</w:t>
      </w:r>
      <w:r w:rsidR="003B4031">
        <w:rPr>
          <w:rFonts w:ascii="Century Gothic" w:hAnsi="Century Gothic" w:cs="Arial"/>
          <w:bCs/>
          <w:color w:val="000000" w:themeColor="text1"/>
          <w:lang w:val="fr-FR"/>
        </w:rPr>
        <w:t>.</w:t>
      </w:r>
    </w:p>
    <w:p w:rsidR="003B4031" w:rsidRDefault="003B4031" w:rsidP="003B4031">
      <w:pPr>
        <w:tabs>
          <w:tab w:val="left" w:pos="990"/>
        </w:tabs>
        <w:autoSpaceDE w:val="0"/>
        <w:autoSpaceDN w:val="0"/>
        <w:adjustRightInd w:val="0"/>
        <w:jc w:val="both"/>
        <w:rPr>
          <w:rFonts w:ascii="Century Gothic" w:hAnsi="Century Gothic" w:cs="Arial"/>
          <w:bCs/>
          <w:color w:val="000000" w:themeColor="text1"/>
          <w:lang w:val="fr-FR"/>
        </w:rPr>
      </w:pPr>
    </w:p>
    <w:p w:rsidR="003B4031" w:rsidRPr="003B4031" w:rsidRDefault="003B4031" w:rsidP="003B4031">
      <w:pPr>
        <w:pStyle w:val="ListParagraph"/>
        <w:numPr>
          <w:ilvl w:val="0"/>
          <w:numId w:val="59"/>
        </w:numPr>
        <w:tabs>
          <w:tab w:val="left" w:pos="990"/>
        </w:tabs>
        <w:autoSpaceDE w:val="0"/>
        <w:autoSpaceDN w:val="0"/>
        <w:adjustRightInd w:val="0"/>
        <w:ind w:left="990" w:hanging="630"/>
        <w:jc w:val="both"/>
        <w:rPr>
          <w:rFonts w:ascii="Century Gothic" w:hAnsi="Century Gothic" w:cs="Arial"/>
          <w:b/>
          <w:bCs/>
          <w:color w:val="000000" w:themeColor="text1"/>
          <w:lang w:val="fr-FR"/>
        </w:rPr>
      </w:pPr>
      <w:r w:rsidRPr="003B4031">
        <w:rPr>
          <w:rFonts w:ascii="Century Gothic" w:hAnsi="Century Gothic" w:cs="Arial"/>
          <w:b/>
          <w:bCs/>
          <w:color w:val="000000" w:themeColor="text1"/>
          <w:lang w:val="fr-FR"/>
        </w:rPr>
        <w:t>Conditions de paiement</w:t>
      </w:r>
    </w:p>
    <w:p w:rsidR="003B4031" w:rsidRPr="003B4031" w:rsidRDefault="003B4031" w:rsidP="003B4031">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3B4031">
        <w:rPr>
          <w:rFonts w:ascii="Century Gothic" w:hAnsi="Century Gothic" w:cs="Arial"/>
          <w:bCs/>
          <w:color w:val="000000" w:themeColor="text1"/>
          <w:lang w:val="fr-FR"/>
        </w:rPr>
        <w:t>Les conditions de paiement sont définies dans l'Offre et/ou le Document et/ou le contrat de vente en respectant la politique de rabais pour paiement anticipé.</w:t>
      </w:r>
    </w:p>
    <w:p w:rsidR="00672E97" w:rsidRPr="00672E97" w:rsidRDefault="00672E97" w:rsidP="00672E97">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672E97">
        <w:rPr>
          <w:rFonts w:ascii="Century Gothic" w:hAnsi="Century Gothic" w:cs="Arial"/>
          <w:bCs/>
          <w:color w:val="000000" w:themeColor="text1"/>
          <w:lang w:val="fr-FR"/>
        </w:rPr>
        <w:t>Le paiement des marchandises/produits sera effectué :</w:t>
      </w:r>
    </w:p>
    <w:p w:rsidR="00672E97" w:rsidRPr="00672E97" w:rsidRDefault="00672E97" w:rsidP="00672E97">
      <w:pPr>
        <w:pStyle w:val="ListParagraph"/>
        <w:tabs>
          <w:tab w:val="left" w:pos="990"/>
        </w:tabs>
        <w:autoSpaceDE w:val="0"/>
        <w:autoSpaceDN w:val="0"/>
        <w:adjustRightInd w:val="0"/>
        <w:ind w:left="1080"/>
        <w:jc w:val="both"/>
        <w:rPr>
          <w:rFonts w:ascii="Century Gothic" w:hAnsi="Century Gothic" w:cs="Arial"/>
          <w:bCs/>
          <w:color w:val="000000" w:themeColor="text1"/>
          <w:lang w:val="fr-FR"/>
        </w:rPr>
      </w:pPr>
      <w:r w:rsidRPr="00672E97">
        <w:rPr>
          <w:rFonts w:ascii="Century Gothic" w:hAnsi="Century Gothic" w:cs="Arial"/>
          <w:bCs/>
          <w:color w:val="000000" w:themeColor="text1"/>
          <w:lang w:val="fr-FR"/>
        </w:rPr>
        <w:t>- à l'avance avant la livraison des marchandises/produits (100 %) ;</w:t>
      </w:r>
    </w:p>
    <w:p w:rsidR="003B4031" w:rsidRDefault="00672E97" w:rsidP="00672E97">
      <w:pPr>
        <w:pStyle w:val="ListParagraph"/>
        <w:tabs>
          <w:tab w:val="left" w:pos="990"/>
        </w:tabs>
        <w:autoSpaceDE w:val="0"/>
        <w:autoSpaceDN w:val="0"/>
        <w:adjustRightInd w:val="0"/>
        <w:ind w:left="1080"/>
        <w:jc w:val="both"/>
        <w:rPr>
          <w:rFonts w:ascii="Century Gothic" w:hAnsi="Century Gothic" w:cs="Arial"/>
          <w:bCs/>
          <w:color w:val="000000" w:themeColor="text1"/>
          <w:lang w:val="fr-FR"/>
        </w:rPr>
      </w:pPr>
      <w:r w:rsidRPr="00672E97">
        <w:rPr>
          <w:rFonts w:ascii="Century Gothic" w:hAnsi="Century Gothic" w:cs="Arial"/>
          <w:bCs/>
          <w:color w:val="000000" w:themeColor="text1"/>
          <w:lang w:val="fr-FR"/>
        </w:rPr>
        <w:t>- dans le délai précisé dans l'Offre et/ou le Document</w:t>
      </w:r>
      <w:r>
        <w:rPr>
          <w:rFonts w:ascii="Century Gothic" w:hAnsi="Century Gothic" w:cs="Arial"/>
          <w:bCs/>
          <w:color w:val="000000" w:themeColor="text1"/>
          <w:lang w:val="fr-FR"/>
        </w:rPr>
        <w:t>.</w:t>
      </w:r>
    </w:p>
    <w:p w:rsidR="00672E97" w:rsidRPr="00F56371" w:rsidRDefault="00672E97" w:rsidP="00F56371">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F56371">
        <w:rPr>
          <w:rFonts w:ascii="Century Gothic" w:hAnsi="Century Gothic" w:cs="Arial"/>
          <w:bCs/>
          <w:color w:val="000000" w:themeColor="text1"/>
          <w:lang w:val="fr-FR"/>
        </w:rPr>
        <w:t>Le paiement du prix est effectué exclusivement sur le compte bancaire spécifié dans le document UNIPROMET.</w:t>
      </w:r>
    </w:p>
    <w:p w:rsidR="00672E97" w:rsidRPr="00F56371" w:rsidRDefault="00B77F68" w:rsidP="00F56371">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F56371">
        <w:rPr>
          <w:rFonts w:ascii="Century Gothic" w:hAnsi="Century Gothic" w:cs="Arial"/>
          <w:bCs/>
          <w:color w:val="000000" w:themeColor="text1"/>
          <w:lang w:val="fr-FR"/>
        </w:rPr>
        <w:t xml:space="preserve">Le paiement d'avance est effectué au plus tard dans le délai </w:t>
      </w:r>
      <w:proofErr w:type="gramStart"/>
      <w:r w:rsidRPr="00F56371">
        <w:rPr>
          <w:rFonts w:ascii="Century Gothic" w:hAnsi="Century Gothic" w:cs="Arial"/>
          <w:bCs/>
          <w:color w:val="000000" w:themeColor="text1"/>
          <w:lang w:val="fr-FR"/>
        </w:rPr>
        <w:t>définie</w:t>
      </w:r>
      <w:proofErr w:type="gramEnd"/>
      <w:r w:rsidRPr="00F56371">
        <w:rPr>
          <w:rFonts w:ascii="Century Gothic" w:hAnsi="Century Gothic" w:cs="Arial"/>
          <w:bCs/>
          <w:color w:val="000000" w:themeColor="text1"/>
          <w:lang w:val="fr-FR"/>
        </w:rPr>
        <w:t xml:space="preserve"> dans l'Offre et/ou le Document. UNIPROMET ne sera pas obligé de commencer la livraison des marchandises/produits avant le paiement de l'avance</w:t>
      </w:r>
      <w:r w:rsidR="00162AEF" w:rsidRPr="00F56371">
        <w:rPr>
          <w:rFonts w:ascii="Century Gothic" w:hAnsi="Century Gothic" w:cs="Arial"/>
          <w:bCs/>
          <w:color w:val="000000" w:themeColor="text1"/>
          <w:lang w:val="fr-FR"/>
        </w:rPr>
        <w:t xml:space="preserve">. Si, passé le délai fixé pour le versement de l'acompte, celui-ci n'est pas payé, UNIPROMET pourra exiger la compensation des dommages. </w:t>
      </w:r>
      <w:r w:rsidR="00427123" w:rsidRPr="00F56371">
        <w:rPr>
          <w:rFonts w:ascii="Century Gothic" w:hAnsi="Century Gothic" w:cs="Arial"/>
          <w:bCs/>
          <w:color w:val="000000" w:themeColor="text1"/>
          <w:lang w:val="fr-FR"/>
        </w:rPr>
        <w:t xml:space="preserve">Si UNIPROMET, </w:t>
      </w:r>
      <w:r w:rsidR="00427123" w:rsidRPr="00F56371">
        <w:rPr>
          <w:rFonts w:ascii="Century Gothic" w:hAnsi="Century Gothic" w:cs="Arial"/>
          <w:bCs/>
          <w:color w:val="000000" w:themeColor="text1"/>
          <w:lang w:val="fr-FR"/>
        </w:rPr>
        <w:lastRenderedPageBreak/>
        <w:t>en plus de proroger le délai pour la période au cours de laquelle le Commettant et/ou l'Acheteur était en retard dans le paiement de l'acompte, UNIPROMET se réserve également les droits conformément à l'article 6.5.</w:t>
      </w:r>
    </w:p>
    <w:p w:rsidR="00427123" w:rsidRPr="00F56371" w:rsidRDefault="00C6289D" w:rsidP="00F56371">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F56371">
        <w:rPr>
          <w:rFonts w:ascii="Century Gothic" w:hAnsi="Century Gothic" w:cs="Arial"/>
          <w:bCs/>
          <w:color w:val="000000" w:themeColor="text1"/>
          <w:lang w:val="fr-FR"/>
        </w:rPr>
        <w:t xml:space="preserve">L'obligation de payer la valeur/le prix des marchandises/produits ne sera considérée comme remplie que si le montant payé est exempt de toutes charges et déductions ainsi que des éventuels frais et coûts des opérations de paiement. </w:t>
      </w:r>
      <w:r w:rsidR="00E97B1B" w:rsidRPr="00F56371">
        <w:rPr>
          <w:rFonts w:ascii="Century Gothic" w:hAnsi="Century Gothic" w:cs="Arial"/>
          <w:bCs/>
          <w:color w:val="000000" w:themeColor="text1"/>
          <w:lang w:val="fr-FR"/>
        </w:rPr>
        <w:t xml:space="preserve">Si tel n'est pas le cas, le montant à payer par le Commettant et/ou l'Acheteur devra être majoré du montant de toutes les retenues et grevé afin qu'UNIPROMET puisse percevoir et conserver le montant net. </w:t>
      </w:r>
      <w:r w:rsidR="00497C07" w:rsidRPr="00F56371">
        <w:rPr>
          <w:rFonts w:ascii="Century Gothic" w:hAnsi="Century Gothic" w:cs="Arial"/>
          <w:bCs/>
          <w:color w:val="000000" w:themeColor="text1"/>
          <w:lang w:val="fr-FR"/>
        </w:rPr>
        <w:t xml:space="preserve">Dans le cas où le paiement de la valeur des marchandises/du prix </w:t>
      </w:r>
      <w:r w:rsidR="00184535" w:rsidRPr="00F56371">
        <w:rPr>
          <w:rFonts w:ascii="Century Gothic" w:hAnsi="Century Gothic" w:cs="Arial"/>
          <w:bCs/>
          <w:color w:val="000000" w:themeColor="text1"/>
          <w:lang w:val="fr-FR"/>
        </w:rPr>
        <w:t>sous-entende le paiement des impôt après déduction</w:t>
      </w:r>
      <w:r w:rsidR="00497C07" w:rsidRPr="00F56371">
        <w:rPr>
          <w:rFonts w:ascii="Century Gothic" w:hAnsi="Century Gothic" w:cs="Arial"/>
          <w:bCs/>
          <w:color w:val="000000" w:themeColor="text1"/>
          <w:lang w:val="fr-FR"/>
        </w:rPr>
        <w:t>, le C</w:t>
      </w:r>
      <w:r w:rsidR="00184535" w:rsidRPr="00F56371">
        <w:rPr>
          <w:rFonts w:ascii="Century Gothic" w:hAnsi="Century Gothic" w:cs="Arial"/>
          <w:bCs/>
          <w:color w:val="000000" w:themeColor="text1"/>
          <w:lang w:val="fr-FR"/>
        </w:rPr>
        <w:t>ommettant</w:t>
      </w:r>
      <w:r w:rsidR="00497C07" w:rsidRPr="00F56371">
        <w:rPr>
          <w:rFonts w:ascii="Century Gothic" w:hAnsi="Century Gothic" w:cs="Arial"/>
          <w:bCs/>
          <w:color w:val="000000" w:themeColor="text1"/>
          <w:lang w:val="fr-FR"/>
        </w:rPr>
        <w:t xml:space="preserve"> et/ou l'Acheteur est tenu de présenter des attestations fiscales pour la taxe ainsi payée dans un délai de 4 (quatre) semaines à compter du paiement de la facture selon laquelle le précompte mobilier a été payé</w:t>
      </w:r>
      <w:r w:rsidR="00184535" w:rsidRPr="00F56371">
        <w:rPr>
          <w:rFonts w:ascii="Century Gothic" w:hAnsi="Century Gothic" w:cs="Arial"/>
          <w:bCs/>
          <w:color w:val="000000" w:themeColor="text1"/>
          <w:lang w:val="fr-FR"/>
        </w:rPr>
        <w:t>.</w:t>
      </w:r>
    </w:p>
    <w:p w:rsidR="00184535" w:rsidRPr="00F56371" w:rsidRDefault="00184535" w:rsidP="00F56371">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F56371">
        <w:rPr>
          <w:rFonts w:ascii="Century Gothic" w:hAnsi="Century Gothic" w:cs="Arial"/>
          <w:bCs/>
          <w:color w:val="000000" w:themeColor="text1"/>
          <w:lang w:val="fr-FR"/>
        </w:rPr>
        <w:t>Lors d'un paiement sur le compte courant, les intérêts sont fermés en premier, puis les obligations les plus anciennes, quel que soit l'appel sur le paiement lui-même.</w:t>
      </w:r>
    </w:p>
    <w:p w:rsidR="00184535" w:rsidRPr="00F56371" w:rsidRDefault="00BA08F7" w:rsidP="00F56371">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F56371">
        <w:rPr>
          <w:rFonts w:ascii="Century Gothic" w:hAnsi="Century Gothic" w:cs="Arial"/>
          <w:bCs/>
          <w:color w:val="000000" w:themeColor="text1"/>
          <w:lang w:val="fr-FR"/>
        </w:rPr>
        <w:t>Le Commettant et/ou l'Acheteur ne peuvent pas régler/compenser leurs dettes envers UNIPROMET avec les créances qu'UNIPROMET a contre le Commettant et/ou l'Acheteur.</w:t>
      </w:r>
    </w:p>
    <w:p w:rsidR="00BA08F7" w:rsidRDefault="00BA08F7" w:rsidP="00F56371">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F56371">
        <w:rPr>
          <w:rFonts w:ascii="Century Gothic" w:hAnsi="Century Gothic" w:cs="Arial"/>
          <w:bCs/>
          <w:color w:val="000000" w:themeColor="text1"/>
          <w:lang w:val="fr-FR"/>
        </w:rPr>
        <w:t>Dans le cas où la solvabilité du Commettant et/ou l'Acheteur, selon l'évaluation de la compagnie d'assurance sélectionnée par UNIPROMET, est inférieure à B2, les conditions de paiement seront convenues séparément.</w:t>
      </w:r>
    </w:p>
    <w:p w:rsidR="00F56371" w:rsidRDefault="00F56371" w:rsidP="00F56371">
      <w:pPr>
        <w:tabs>
          <w:tab w:val="left" w:pos="990"/>
        </w:tabs>
        <w:autoSpaceDE w:val="0"/>
        <w:autoSpaceDN w:val="0"/>
        <w:adjustRightInd w:val="0"/>
        <w:jc w:val="both"/>
        <w:rPr>
          <w:rFonts w:ascii="Century Gothic" w:hAnsi="Century Gothic" w:cs="Arial"/>
          <w:bCs/>
          <w:color w:val="000000" w:themeColor="text1"/>
          <w:lang w:val="fr-FR"/>
        </w:rPr>
      </w:pPr>
    </w:p>
    <w:p w:rsidR="00F56371" w:rsidRPr="00F56371" w:rsidRDefault="00F56371" w:rsidP="00F56371">
      <w:pPr>
        <w:pStyle w:val="ListParagraph"/>
        <w:numPr>
          <w:ilvl w:val="0"/>
          <w:numId w:val="59"/>
        </w:numPr>
        <w:tabs>
          <w:tab w:val="left" w:pos="990"/>
        </w:tabs>
        <w:autoSpaceDE w:val="0"/>
        <w:autoSpaceDN w:val="0"/>
        <w:adjustRightInd w:val="0"/>
        <w:jc w:val="both"/>
        <w:rPr>
          <w:rFonts w:ascii="Century Gothic" w:hAnsi="Century Gothic" w:cs="Arial"/>
          <w:b/>
          <w:bCs/>
          <w:color w:val="000000" w:themeColor="text1"/>
          <w:lang w:val="fr-FR"/>
        </w:rPr>
      </w:pPr>
      <w:r>
        <w:rPr>
          <w:rFonts w:ascii="Century Gothic" w:hAnsi="Century Gothic" w:cs="Arial"/>
          <w:b/>
          <w:bCs/>
          <w:color w:val="000000" w:themeColor="text1"/>
          <w:lang w:val="fr-FR"/>
        </w:rPr>
        <w:t xml:space="preserve">    </w:t>
      </w:r>
      <w:r w:rsidRPr="00F56371">
        <w:rPr>
          <w:rFonts w:ascii="Century Gothic" w:hAnsi="Century Gothic" w:cs="Arial"/>
          <w:b/>
          <w:bCs/>
          <w:color w:val="000000" w:themeColor="text1"/>
          <w:lang w:val="fr-FR"/>
        </w:rPr>
        <w:t>Assurance des paiements</w:t>
      </w:r>
    </w:p>
    <w:p w:rsidR="00F56371" w:rsidRPr="0024712F" w:rsidRDefault="0024712F" w:rsidP="0024712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val="fr-FR"/>
        </w:rPr>
      </w:pPr>
      <w:r w:rsidRPr="0024712F">
        <w:rPr>
          <w:rFonts w:ascii="Century Gothic" w:hAnsi="Century Gothic" w:cs="Arial"/>
          <w:bCs/>
          <w:color w:val="000000" w:themeColor="text1"/>
          <w:lang w:val="fr-FR"/>
        </w:rPr>
        <w:t>Dans le cas où un paiement différé a été convenu et qu'aucun contrat de    vente séparé n'a été signé, le Commettant et/ou l'Acheteur s'engage, avant la prise en charge des marchandises/produits, à fournir à UNIPROMET les moyens d'assurance convenus et valables. Ces mesures de sécurité peuvent être activées par UNIPROMET en cas de retard de paiement du Commettant et/ou de l'Acheteur supérieur à 15 (quinze) jours, sans notification/avertissement écrit préalable au Commettant et/ou à l'Acheteur.</w:t>
      </w:r>
    </w:p>
    <w:p w:rsidR="0024712F" w:rsidRDefault="005E06F1" w:rsidP="0024712F">
      <w:pPr>
        <w:pStyle w:val="ListParagraph"/>
        <w:numPr>
          <w:ilvl w:val="1"/>
          <w:numId w:val="59"/>
        </w:numPr>
        <w:tabs>
          <w:tab w:val="left" w:pos="990"/>
        </w:tabs>
        <w:autoSpaceDE w:val="0"/>
        <w:autoSpaceDN w:val="0"/>
        <w:adjustRightInd w:val="0"/>
        <w:ind w:left="990"/>
        <w:jc w:val="both"/>
        <w:rPr>
          <w:rFonts w:ascii="Century Gothic" w:hAnsi="Century Gothic" w:cs="Arial"/>
          <w:bCs/>
          <w:color w:val="000000" w:themeColor="text1"/>
          <w:lang/>
        </w:rPr>
      </w:pPr>
      <w:r w:rsidRPr="005E06F1">
        <w:rPr>
          <w:rFonts w:ascii="Century Gothic" w:hAnsi="Century Gothic" w:cs="Arial"/>
          <w:bCs/>
          <w:color w:val="000000" w:themeColor="text1"/>
          <w:lang/>
        </w:rPr>
        <w:t>Afin de garantir l'exécution de leurs obligations, le Commettant et/ou l'Acheteur  remettront au moins 2 (deux) billets à ordre signés en blanc avec l'autorisation de billet à ordre appropriée ainsi qu'une preuve d'enregistrement des billets à ordre concernés auprès de la Banque nationale. de la République de Serbie, et une copie du formulaire OP</w:t>
      </w:r>
      <w:r>
        <w:rPr>
          <w:rFonts w:ascii="Century Gothic" w:hAnsi="Century Gothic" w:cs="Arial"/>
          <w:bCs/>
          <w:color w:val="000000" w:themeColor="text1"/>
          <w:lang/>
        </w:rPr>
        <w:t xml:space="preserve">. </w:t>
      </w:r>
    </w:p>
    <w:p w:rsidR="005E06F1" w:rsidRDefault="005E06F1" w:rsidP="0024712F">
      <w:pPr>
        <w:pStyle w:val="ListParagraph"/>
        <w:numPr>
          <w:ilvl w:val="1"/>
          <w:numId w:val="59"/>
        </w:numPr>
        <w:tabs>
          <w:tab w:val="left" w:pos="990"/>
        </w:tabs>
        <w:autoSpaceDE w:val="0"/>
        <w:autoSpaceDN w:val="0"/>
        <w:adjustRightInd w:val="0"/>
        <w:ind w:left="990"/>
        <w:jc w:val="both"/>
        <w:rPr>
          <w:rFonts w:ascii="Century Gothic" w:hAnsi="Century Gothic" w:cs="Arial"/>
          <w:bCs/>
          <w:color w:val="000000" w:themeColor="text1"/>
          <w:lang/>
        </w:rPr>
      </w:pPr>
      <w:r w:rsidRPr="005E06F1">
        <w:rPr>
          <w:rFonts w:ascii="Century Gothic" w:hAnsi="Century Gothic" w:cs="Arial"/>
          <w:bCs/>
          <w:color w:val="000000" w:themeColor="text1"/>
          <w:lang/>
        </w:rPr>
        <w:t>A la demande d'UNIPROMET, le Commettant et/ou l'Acheteur  peut fournir une garantie bancaire ou une lettre de crédit comme moyen de sécurisation du paiement.</w:t>
      </w:r>
    </w:p>
    <w:p w:rsidR="005E06F1" w:rsidRDefault="00C44166" w:rsidP="0024712F">
      <w:pPr>
        <w:pStyle w:val="ListParagraph"/>
        <w:numPr>
          <w:ilvl w:val="1"/>
          <w:numId w:val="59"/>
        </w:numPr>
        <w:tabs>
          <w:tab w:val="left" w:pos="990"/>
        </w:tabs>
        <w:autoSpaceDE w:val="0"/>
        <w:autoSpaceDN w:val="0"/>
        <w:adjustRightInd w:val="0"/>
        <w:ind w:left="990"/>
        <w:jc w:val="both"/>
        <w:rPr>
          <w:rFonts w:ascii="Century Gothic" w:hAnsi="Century Gothic" w:cs="Arial"/>
          <w:bCs/>
          <w:color w:val="000000" w:themeColor="text1"/>
          <w:lang/>
        </w:rPr>
      </w:pPr>
      <w:r w:rsidRPr="00C44166">
        <w:rPr>
          <w:rFonts w:ascii="Century Gothic" w:hAnsi="Century Gothic" w:cs="Arial"/>
          <w:bCs/>
          <w:color w:val="000000" w:themeColor="text1"/>
          <w:lang/>
        </w:rPr>
        <w:t>UNIPROMET restituera à Commettant et/ou l'Acheteu les moyens de sécurité fourni du point 9.2. dans un délai de 2 (deux) jours ouvrables à compter du jour où il a reçu le relevé bancaire indiquant que le Commettant et/ou l'Acheteur a réglé ses obligations, sauf accord contraire avec le Commettant et/ou l'Acheteur</w:t>
      </w:r>
      <w:r>
        <w:rPr>
          <w:rFonts w:ascii="Century Gothic" w:hAnsi="Century Gothic" w:cs="Arial"/>
          <w:bCs/>
          <w:color w:val="000000" w:themeColor="text1"/>
          <w:lang/>
        </w:rPr>
        <w:t>.</w:t>
      </w:r>
    </w:p>
    <w:p w:rsidR="00C44166" w:rsidRDefault="00D129DE" w:rsidP="0024712F">
      <w:pPr>
        <w:pStyle w:val="ListParagraph"/>
        <w:numPr>
          <w:ilvl w:val="1"/>
          <w:numId w:val="59"/>
        </w:numPr>
        <w:tabs>
          <w:tab w:val="left" w:pos="990"/>
        </w:tabs>
        <w:autoSpaceDE w:val="0"/>
        <w:autoSpaceDN w:val="0"/>
        <w:adjustRightInd w:val="0"/>
        <w:ind w:left="990"/>
        <w:jc w:val="both"/>
        <w:rPr>
          <w:rFonts w:ascii="Century Gothic" w:hAnsi="Century Gothic" w:cs="Arial"/>
          <w:bCs/>
          <w:color w:val="000000" w:themeColor="text1"/>
          <w:lang/>
        </w:rPr>
      </w:pPr>
      <w:r w:rsidRPr="00D129DE">
        <w:rPr>
          <w:rFonts w:ascii="Century Gothic" w:hAnsi="Century Gothic" w:cs="Arial"/>
          <w:bCs/>
          <w:color w:val="000000" w:themeColor="text1"/>
          <w:lang/>
        </w:rPr>
        <w:t xml:space="preserve">UNIPROMET se réserve le droit d'assurer les créances de chacun de ses Commettant et/ou </w:t>
      </w:r>
      <w:r w:rsidR="00DD5D66" w:rsidRPr="0024712F">
        <w:rPr>
          <w:rFonts w:ascii="Century Gothic" w:hAnsi="Century Gothic" w:cs="Arial"/>
          <w:bCs/>
          <w:color w:val="000000" w:themeColor="text1"/>
          <w:lang w:val="fr-FR"/>
        </w:rPr>
        <w:t>l'Acheteur</w:t>
      </w:r>
      <w:r w:rsidRPr="00D129DE">
        <w:rPr>
          <w:rFonts w:ascii="Century Gothic" w:hAnsi="Century Gothic" w:cs="Arial"/>
          <w:bCs/>
          <w:color w:val="000000" w:themeColor="text1"/>
          <w:lang/>
        </w:rPr>
        <w:t xml:space="preserve"> et d'activer la police en raison du non-respect des délais de paiement sans notification écrite préalable et/ou obtention du consentement spécial du Commettant et/ou </w:t>
      </w:r>
      <w:r w:rsidR="00DD5D66" w:rsidRPr="0024712F">
        <w:rPr>
          <w:rFonts w:ascii="Century Gothic" w:hAnsi="Century Gothic" w:cs="Arial"/>
          <w:bCs/>
          <w:color w:val="000000" w:themeColor="text1"/>
          <w:lang w:val="fr-FR"/>
        </w:rPr>
        <w:t>l'Acheteur</w:t>
      </w:r>
      <w:r>
        <w:rPr>
          <w:rFonts w:ascii="Century Gothic" w:hAnsi="Century Gothic" w:cs="Arial"/>
          <w:bCs/>
          <w:color w:val="000000" w:themeColor="text1"/>
          <w:lang/>
        </w:rPr>
        <w:t xml:space="preserve">. </w:t>
      </w:r>
      <w:r w:rsidRPr="00D129DE">
        <w:rPr>
          <w:rFonts w:ascii="Century Gothic" w:hAnsi="Century Gothic" w:cs="Arial"/>
          <w:bCs/>
          <w:color w:val="000000" w:themeColor="text1"/>
          <w:lang/>
        </w:rPr>
        <w:lastRenderedPageBreak/>
        <w:t>Outre les créances, le contrat transfère également de l'ancien au nouveau créancier tous les droits secondaires découlant de la garantie des créances vendues ou transférées</w:t>
      </w:r>
      <w:r>
        <w:rPr>
          <w:rFonts w:ascii="Century Gothic" w:hAnsi="Century Gothic" w:cs="Arial"/>
          <w:bCs/>
          <w:color w:val="000000" w:themeColor="text1"/>
          <w:lang/>
        </w:rPr>
        <w:t>.</w:t>
      </w:r>
    </w:p>
    <w:p w:rsidR="00D129DE" w:rsidRDefault="00D129DE" w:rsidP="00D129DE">
      <w:pPr>
        <w:tabs>
          <w:tab w:val="left" w:pos="990"/>
        </w:tabs>
        <w:autoSpaceDE w:val="0"/>
        <w:autoSpaceDN w:val="0"/>
        <w:adjustRightInd w:val="0"/>
        <w:jc w:val="both"/>
        <w:rPr>
          <w:rFonts w:ascii="Century Gothic" w:hAnsi="Century Gothic" w:cs="Arial"/>
          <w:bCs/>
          <w:color w:val="000000" w:themeColor="text1"/>
          <w:lang/>
        </w:rPr>
      </w:pPr>
    </w:p>
    <w:p w:rsidR="0002467F" w:rsidRPr="0002467F" w:rsidRDefault="0002467F" w:rsidP="0002467F">
      <w:pPr>
        <w:pStyle w:val="ListParagraph"/>
        <w:numPr>
          <w:ilvl w:val="0"/>
          <w:numId w:val="59"/>
        </w:numPr>
        <w:tabs>
          <w:tab w:val="left" w:pos="990"/>
        </w:tabs>
        <w:autoSpaceDE w:val="0"/>
        <w:autoSpaceDN w:val="0"/>
        <w:adjustRightInd w:val="0"/>
        <w:ind w:left="990" w:hanging="630"/>
        <w:jc w:val="both"/>
        <w:rPr>
          <w:rFonts w:ascii="Century Gothic" w:hAnsi="Century Gothic" w:cs="Arial"/>
          <w:b/>
          <w:bCs/>
          <w:color w:val="000000" w:themeColor="text1"/>
          <w:lang/>
        </w:rPr>
      </w:pPr>
      <w:r w:rsidRPr="0002467F">
        <w:rPr>
          <w:rFonts w:ascii="Century Gothic" w:hAnsi="Century Gothic" w:cs="Arial"/>
          <w:b/>
          <w:bCs/>
          <w:color w:val="000000" w:themeColor="text1"/>
          <w:lang/>
        </w:rPr>
        <w:t>Délai d'exécution</w:t>
      </w:r>
    </w:p>
    <w:p w:rsidR="0002467F" w:rsidRDefault="0002467F"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02467F">
        <w:rPr>
          <w:rFonts w:ascii="Century Gothic" w:hAnsi="Century Gothic" w:cs="Arial"/>
          <w:bCs/>
          <w:color w:val="000000" w:themeColor="text1"/>
          <w:lang/>
        </w:rPr>
        <w:t xml:space="preserve">En ce qui concerne le délai d'exécution, les délais convenus entre UNIPROMET et le Commettant et/ou </w:t>
      </w:r>
      <w:r w:rsidR="00DD5D66" w:rsidRPr="0024712F">
        <w:rPr>
          <w:rFonts w:ascii="Century Gothic" w:hAnsi="Century Gothic" w:cs="Arial"/>
          <w:bCs/>
          <w:color w:val="000000" w:themeColor="text1"/>
          <w:lang w:val="fr-FR"/>
        </w:rPr>
        <w:t>l'Acheteur</w:t>
      </w:r>
      <w:r w:rsidR="00DD5D66" w:rsidRPr="0002467F">
        <w:rPr>
          <w:rFonts w:ascii="Century Gothic" w:hAnsi="Century Gothic" w:cs="Arial"/>
          <w:bCs/>
          <w:color w:val="000000" w:themeColor="text1"/>
          <w:lang/>
        </w:rPr>
        <w:t xml:space="preserve"> </w:t>
      </w:r>
      <w:r w:rsidRPr="0002467F">
        <w:rPr>
          <w:rFonts w:ascii="Century Gothic" w:hAnsi="Century Gothic" w:cs="Arial"/>
          <w:bCs/>
          <w:color w:val="000000" w:themeColor="text1"/>
          <w:lang/>
        </w:rPr>
        <w:t>seront appliqués.</w:t>
      </w:r>
      <w:r>
        <w:rPr>
          <w:rFonts w:ascii="Century Gothic" w:hAnsi="Century Gothic" w:cs="Arial"/>
          <w:bCs/>
          <w:color w:val="000000" w:themeColor="text1"/>
          <w:lang/>
        </w:rPr>
        <w:t xml:space="preserve"> </w:t>
      </w:r>
      <w:r w:rsidR="00DD5D66" w:rsidRPr="00DD5D66">
        <w:rPr>
          <w:rFonts w:ascii="Century Gothic" w:hAnsi="Century Gothic" w:cs="Arial"/>
          <w:bCs/>
          <w:color w:val="000000" w:themeColor="text1"/>
          <w:lang/>
        </w:rPr>
        <w:t>Si UNIPROMET et le Commettant et/ou l'Acheteur ne se sont pas mis d'accord sur les délais d'exécution, seront appliquer les délais spécifiés dans l'Offre et/ou le Document accepté</w:t>
      </w:r>
      <w:r w:rsidR="00DD5D66">
        <w:rPr>
          <w:rFonts w:ascii="Century Gothic" w:hAnsi="Century Gothic" w:cs="Arial"/>
          <w:bCs/>
          <w:color w:val="000000" w:themeColor="text1"/>
          <w:lang/>
        </w:rPr>
        <w:t>.</w:t>
      </w:r>
    </w:p>
    <w:p w:rsidR="00DD5D66" w:rsidRDefault="00DD5D66"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DD5D66">
        <w:rPr>
          <w:rFonts w:ascii="Century Gothic" w:hAnsi="Century Gothic" w:cs="Arial"/>
          <w:bCs/>
          <w:color w:val="000000" w:themeColor="text1"/>
          <w:lang/>
        </w:rPr>
        <w:t>Les délais indiqués engageront UNIPROMET, à condition que le Commettant et/ou l'Acheteur remplissent leurs obligations en temps opportun et dans les délais convenus.</w:t>
      </w:r>
    </w:p>
    <w:p w:rsidR="00DD5D66" w:rsidRDefault="00D834DB"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D834DB">
        <w:rPr>
          <w:rFonts w:ascii="Century Gothic" w:hAnsi="Century Gothic" w:cs="Arial"/>
          <w:bCs/>
          <w:color w:val="000000" w:themeColor="text1"/>
          <w:lang/>
        </w:rPr>
        <w:t>L'exécution de livraison dans les délais est conditionnée par la réception à temps de tous les documents qui doivent être fournis par le Commettant et/ou l'Acheteur, c'est-à-dire l'exécution des obligations du Commettant et/ou de l'Acheteur qui précèdent la livraison des marchandises/produits, par exemple. paiement anticipé, remise des moyens de garantie, adresse de livraison si le transport est contracté, poste frontière et bureau de douane s'il s'agit d'une activité d'exportation, etc.</w:t>
      </w:r>
      <w:r>
        <w:rPr>
          <w:rFonts w:ascii="Century Gothic" w:hAnsi="Century Gothic" w:cs="Arial"/>
          <w:bCs/>
          <w:color w:val="000000" w:themeColor="text1"/>
          <w:lang/>
        </w:rPr>
        <w:t xml:space="preserve"> </w:t>
      </w:r>
      <w:r w:rsidRPr="00D834DB">
        <w:rPr>
          <w:rFonts w:ascii="Century Gothic" w:hAnsi="Century Gothic" w:cs="Arial"/>
          <w:bCs/>
          <w:color w:val="000000" w:themeColor="text1"/>
          <w:lang/>
        </w:rPr>
        <w:t>Si ces conditions ne sont pas remplies, le délai de livraison des marchandises/produits sera prolongé pour la période jusqu'à ce que ces conditions soient remplies</w:t>
      </w:r>
      <w:r>
        <w:rPr>
          <w:rFonts w:ascii="Century Gothic" w:hAnsi="Century Gothic" w:cs="Arial"/>
          <w:bCs/>
          <w:color w:val="000000" w:themeColor="text1"/>
          <w:lang/>
        </w:rPr>
        <w:t>.</w:t>
      </w:r>
    </w:p>
    <w:p w:rsidR="00D834DB" w:rsidRDefault="003724F0"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3724F0">
        <w:rPr>
          <w:rFonts w:ascii="Century Gothic" w:hAnsi="Century Gothic" w:cs="Arial"/>
          <w:bCs/>
          <w:color w:val="000000" w:themeColor="text1"/>
          <w:lang/>
        </w:rPr>
        <w:t>Si le Commettant et/ou l'Acheteur ne remplissent pas les conditions du point (8.3) du présent article à temps, les parties conviennent que le moment de l'exécution de l'obligation d'UNIPROMET sera reporté d'une période raisonnable, et au moins aussi longtemps que car le retard du Cemmettant et/ou de l'Acheteur était dans l'exécution de leurs obligations</w:t>
      </w:r>
      <w:r>
        <w:rPr>
          <w:rFonts w:ascii="Century Gothic" w:hAnsi="Century Gothic" w:cs="Arial"/>
          <w:bCs/>
          <w:color w:val="000000" w:themeColor="text1"/>
          <w:lang/>
        </w:rPr>
        <w:t>.</w:t>
      </w:r>
    </w:p>
    <w:p w:rsidR="003724F0" w:rsidRDefault="004D7CF2"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4D7CF2">
        <w:rPr>
          <w:rFonts w:ascii="Century Gothic" w:hAnsi="Century Gothic" w:cs="Arial"/>
          <w:bCs/>
          <w:color w:val="000000" w:themeColor="text1"/>
          <w:lang/>
        </w:rPr>
        <w:t>La disposition du point (8.4.) du présent article ne s'applique pas si le retard du Commettant et/ou de l'Acheteur dans l'exécution des obligations assumées s'est produit pour des raisons dont UNIPROMET est seul responsable.</w:t>
      </w:r>
    </w:p>
    <w:p w:rsidR="004D7CF2" w:rsidRDefault="004D7CF2"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4D7CF2">
        <w:rPr>
          <w:rFonts w:ascii="Century Gothic" w:hAnsi="Century Gothic" w:cs="Arial"/>
          <w:bCs/>
          <w:color w:val="000000" w:themeColor="text1"/>
          <w:lang/>
        </w:rPr>
        <w:t>Si le retard dans l'exécution des obligations assumées apparaît à la suite d'un cas de force majeure (mobilisation, guerre, rébellion, grandes manifestations et émeutes, grèves de grande ampleur, catastrophes et calamités naturelles, défaillances du système informatique (malgré des mesures préventives raisonnables), protestations et blocages, retards dans le processus d'approvisionnement  etc., etc.) les délais convenus seront prolongés au maximum de la durée des raisons de force majeure</w:t>
      </w:r>
      <w:r>
        <w:rPr>
          <w:rFonts w:ascii="Century Gothic" w:hAnsi="Century Gothic" w:cs="Arial"/>
          <w:bCs/>
          <w:color w:val="000000" w:themeColor="text1"/>
          <w:lang/>
        </w:rPr>
        <w:t>.</w:t>
      </w:r>
    </w:p>
    <w:p w:rsidR="004D7CF2" w:rsidRDefault="004D7CF2"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4D7CF2">
        <w:rPr>
          <w:rFonts w:ascii="Century Gothic" w:hAnsi="Century Gothic" w:cs="Arial"/>
          <w:bCs/>
          <w:color w:val="000000" w:themeColor="text1"/>
          <w:lang/>
        </w:rPr>
        <w:t>Une partie qui, en raison d'un cas de force majeure, n'est pas en mesure de remplir son obligation contractuelle dans le délai imparti, est tenue d'informer par écrit l'autre partie contractante immédiatement après la survenance du cas de force majeure, ainsi que de présenter une preuve adéquate de la force majeure à la demande de l'autre partie contractante</w:t>
      </w:r>
      <w:r>
        <w:rPr>
          <w:rFonts w:ascii="Century Gothic" w:hAnsi="Century Gothic" w:cs="Arial"/>
          <w:bCs/>
          <w:color w:val="000000" w:themeColor="text1"/>
          <w:lang/>
        </w:rPr>
        <w:t xml:space="preserve">. </w:t>
      </w:r>
      <w:r w:rsidR="00B068B8" w:rsidRPr="00B068B8">
        <w:rPr>
          <w:rFonts w:ascii="Century Gothic" w:hAnsi="Century Gothic" w:cs="Arial"/>
          <w:bCs/>
          <w:color w:val="000000" w:themeColor="text1"/>
          <w:lang/>
        </w:rPr>
        <w:t>Si la partie ne fournit pas la preuve demandée de l'existence de la force majeure, elle n'aura pas le droit de proroger les délais convenus.</w:t>
      </w:r>
    </w:p>
    <w:p w:rsidR="00B068B8" w:rsidRDefault="00B068B8"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B068B8">
        <w:rPr>
          <w:rFonts w:ascii="Century Gothic" w:hAnsi="Century Gothic" w:cs="Arial"/>
          <w:bCs/>
          <w:color w:val="000000" w:themeColor="text1"/>
          <w:lang/>
        </w:rPr>
        <w:t>Après la fin des raisons de force majeure, la partie qui a invoqué ces raisons est tenue d'informer</w:t>
      </w:r>
      <w:r>
        <w:rPr>
          <w:rFonts w:ascii="Century Gothic" w:hAnsi="Century Gothic" w:cs="Arial"/>
          <w:bCs/>
          <w:color w:val="000000" w:themeColor="text1"/>
          <w:lang/>
        </w:rPr>
        <w:t>,</w:t>
      </w:r>
      <w:r w:rsidRPr="00B068B8">
        <w:rPr>
          <w:rFonts w:ascii="Century Gothic" w:hAnsi="Century Gothic" w:cs="Arial"/>
          <w:bCs/>
          <w:color w:val="000000" w:themeColor="text1"/>
          <w:lang/>
        </w:rPr>
        <w:t xml:space="preserve"> sans délai</w:t>
      </w:r>
      <w:r>
        <w:rPr>
          <w:rFonts w:ascii="Century Gothic" w:hAnsi="Century Gothic" w:cs="Arial"/>
          <w:bCs/>
          <w:color w:val="000000" w:themeColor="text1"/>
          <w:lang/>
        </w:rPr>
        <w:t>,</w:t>
      </w:r>
      <w:r w:rsidRPr="00B068B8">
        <w:rPr>
          <w:rFonts w:ascii="Century Gothic" w:hAnsi="Century Gothic" w:cs="Arial"/>
          <w:bCs/>
          <w:color w:val="000000" w:themeColor="text1"/>
          <w:lang/>
        </w:rPr>
        <w:t xml:space="preserve"> l'autre partie contractante.</w:t>
      </w:r>
      <w:r>
        <w:rPr>
          <w:rFonts w:ascii="Century Gothic" w:hAnsi="Century Gothic" w:cs="Arial"/>
          <w:bCs/>
          <w:color w:val="000000" w:themeColor="text1"/>
          <w:lang/>
        </w:rPr>
        <w:t xml:space="preserve"> </w:t>
      </w:r>
      <w:r w:rsidRPr="00B068B8">
        <w:rPr>
          <w:rFonts w:ascii="Century Gothic" w:hAnsi="Century Gothic" w:cs="Arial"/>
          <w:bCs/>
          <w:color w:val="000000" w:themeColor="text1"/>
          <w:lang/>
        </w:rPr>
        <w:t>Immédiatement après la cessation de la force majeure, les délais d'exécution des obligations contractuelles continuent de courir</w:t>
      </w:r>
      <w:r>
        <w:rPr>
          <w:rFonts w:ascii="Century Gothic" w:hAnsi="Century Gothic" w:cs="Arial"/>
          <w:bCs/>
          <w:color w:val="000000" w:themeColor="text1"/>
          <w:lang/>
        </w:rPr>
        <w:t xml:space="preserve">. </w:t>
      </w:r>
    </w:p>
    <w:p w:rsidR="00B068B8" w:rsidRDefault="00B068B8"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B068B8">
        <w:rPr>
          <w:rFonts w:ascii="Century Gothic" w:hAnsi="Century Gothic" w:cs="Arial"/>
          <w:bCs/>
          <w:color w:val="000000" w:themeColor="text1"/>
          <w:lang/>
        </w:rPr>
        <w:lastRenderedPageBreak/>
        <w:t>Lorsque le délai de livraison des marchandises/produits au Commettant et/ou l'Acheteur  n'est pas spécifié dans l'Offre et/ou le Document, UNIPROMET sera tenu de remettre et/ou de livrer les marchandises/produits dans un délai raisonnable après l'acceptation de l'Offre et/ou du Document par le Commettant et/ou l'Acheteur .</w:t>
      </w:r>
      <w:r>
        <w:rPr>
          <w:rFonts w:ascii="Century Gothic" w:hAnsi="Century Gothic" w:cs="Arial"/>
          <w:bCs/>
          <w:color w:val="000000" w:themeColor="text1"/>
          <w:lang/>
        </w:rPr>
        <w:t xml:space="preserve"> </w:t>
      </w:r>
      <w:r w:rsidR="00DF1A8A" w:rsidRPr="00DF1A8A">
        <w:rPr>
          <w:rFonts w:ascii="Century Gothic" w:hAnsi="Century Gothic" w:cs="Arial"/>
          <w:bCs/>
          <w:color w:val="000000" w:themeColor="text1"/>
          <w:lang/>
        </w:rPr>
        <w:t xml:space="preserve">Il sera considéré qu'UNIPROMET a rempli son obligation au moment de la remise des marchandises/produits ou du document sur la base duquel les marchandises/produits peuvent être pris en charge au transporteur ou à la personne qui organise l'expédition des </w:t>
      </w:r>
      <w:r w:rsidR="0047241B" w:rsidRPr="0047241B">
        <w:rPr>
          <w:rFonts w:ascii="Century Gothic" w:hAnsi="Century Gothic" w:cs="Arial"/>
          <w:bCs/>
          <w:color w:val="000000" w:themeColor="text1"/>
          <w:lang/>
        </w:rPr>
        <w:t>La dette mentionnée représente le calcul des intérêts de retard d'un montant de 0,1 % sur une base annuelle de la valeur de la facture correspondante pour chaque semaine civile complète de retard, c'est-à-dire le non-respect des conditions de paiement indiquées sur la même, mais pas plus plus de 20 % de la valeur totale des biens/produits pour lesquels l'Acheteur et/ou le Client est en retard de paiement</w:t>
      </w:r>
      <w:r w:rsidR="00DF1A8A" w:rsidRPr="00DF1A8A">
        <w:rPr>
          <w:rFonts w:ascii="Century Gothic" w:hAnsi="Century Gothic" w:cs="Arial"/>
          <w:bCs/>
          <w:color w:val="000000" w:themeColor="text1"/>
          <w:lang/>
        </w:rPr>
        <w:t>/ produits au nom et pour le compte du Commettant et/ou l'Acheteur</w:t>
      </w:r>
      <w:r w:rsidR="00DF1A8A">
        <w:rPr>
          <w:rFonts w:ascii="Century Gothic" w:hAnsi="Century Gothic" w:cs="Arial"/>
          <w:bCs/>
          <w:color w:val="000000" w:themeColor="text1"/>
          <w:lang/>
        </w:rPr>
        <w:t>.</w:t>
      </w:r>
    </w:p>
    <w:p w:rsidR="00DF1A8A" w:rsidRDefault="00DF1A8A"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DF1A8A">
        <w:rPr>
          <w:rFonts w:ascii="Century Gothic" w:hAnsi="Century Gothic" w:cs="Arial"/>
          <w:bCs/>
          <w:color w:val="000000" w:themeColor="text1"/>
          <w:lang/>
        </w:rPr>
        <w:t>Si l'obligation d'UNIPROMET est de livrer la marchandise/le produit au Commettant et/ou l'Acheteur, il sera considéré qu'UNIPROMET a rempli son obligation au moment où il a envoyé la marchandise/le produit au lieu de destination de Commettant et/ou l'Acheteur</w:t>
      </w:r>
      <w:r>
        <w:rPr>
          <w:rFonts w:ascii="Century Gothic" w:hAnsi="Century Gothic" w:cs="Arial"/>
          <w:bCs/>
          <w:color w:val="000000" w:themeColor="text1"/>
          <w:lang/>
        </w:rPr>
        <w:t>.</w:t>
      </w:r>
    </w:p>
    <w:p w:rsidR="00DF1A8A" w:rsidRDefault="00DF1A8A"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DF1A8A">
        <w:rPr>
          <w:rFonts w:ascii="Century Gothic" w:hAnsi="Century Gothic" w:cs="Arial"/>
          <w:bCs/>
          <w:color w:val="000000" w:themeColor="text1"/>
          <w:lang/>
        </w:rPr>
        <w:t>Pour tout non-respect des conditions de paiement spécifiées dans l'Offre et/ou le Document, UNIPROMET en conservera une trace et facturera le Commettant et/ou l'Acheteur à la fin de l'année</w:t>
      </w:r>
      <w:r>
        <w:rPr>
          <w:rFonts w:ascii="Century Gothic" w:hAnsi="Century Gothic" w:cs="Arial"/>
          <w:bCs/>
          <w:color w:val="000000" w:themeColor="text1"/>
          <w:lang/>
        </w:rPr>
        <w:t xml:space="preserve">. </w:t>
      </w:r>
      <w:r w:rsidR="0047241B" w:rsidRPr="0047241B">
        <w:rPr>
          <w:rFonts w:ascii="Century Gothic" w:hAnsi="Century Gothic" w:cs="Arial"/>
          <w:bCs/>
          <w:color w:val="000000" w:themeColor="text1"/>
          <w:lang/>
        </w:rPr>
        <w:t>La dette mentionnée représente le calcul des intérêts de retard d'un montant de 0,1 % sur une base annuelle de la valeur de la facture correspondante pour chaque semaine civile complète de retard, c'est-à-dire le non-respect des conditions de paiement indiquées sur la même, mais pas plus plus de 20 % de la valeur totale des marchandise</w:t>
      </w:r>
      <w:r w:rsidR="009B2BFD">
        <w:rPr>
          <w:rFonts w:ascii="Century Gothic" w:hAnsi="Century Gothic" w:cs="Arial"/>
          <w:bCs/>
          <w:color w:val="000000" w:themeColor="text1"/>
          <w:lang/>
        </w:rPr>
        <w:t>s</w:t>
      </w:r>
      <w:r w:rsidR="0047241B" w:rsidRPr="0047241B">
        <w:rPr>
          <w:rFonts w:ascii="Century Gothic" w:hAnsi="Century Gothic" w:cs="Arial"/>
          <w:bCs/>
          <w:color w:val="000000" w:themeColor="text1"/>
          <w:lang/>
        </w:rPr>
        <w:t>/produits pour lesquels le Commettant et/ou l'Acheteur est en retard de paiement</w:t>
      </w:r>
      <w:r w:rsidR="0047241B">
        <w:rPr>
          <w:rFonts w:ascii="Century Gothic" w:hAnsi="Century Gothic" w:cs="Arial"/>
          <w:bCs/>
          <w:color w:val="000000" w:themeColor="text1"/>
          <w:lang/>
        </w:rPr>
        <w:t>.</w:t>
      </w:r>
    </w:p>
    <w:p w:rsidR="0047241B" w:rsidRDefault="0047241B"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47241B">
        <w:rPr>
          <w:rFonts w:ascii="Century Gothic" w:hAnsi="Century Gothic" w:cs="Arial"/>
          <w:bCs/>
          <w:color w:val="000000" w:themeColor="text1"/>
          <w:lang/>
        </w:rPr>
        <w:t>En cas de retard dans la livraison des marchandise</w:t>
      </w:r>
      <w:r w:rsidR="009B2BFD">
        <w:rPr>
          <w:rFonts w:ascii="Century Gothic" w:hAnsi="Century Gothic" w:cs="Arial"/>
          <w:bCs/>
          <w:color w:val="000000" w:themeColor="text1"/>
          <w:lang/>
        </w:rPr>
        <w:t>s</w:t>
      </w:r>
      <w:r w:rsidRPr="0047241B">
        <w:rPr>
          <w:rFonts w:ascii="Century Gothic" w:hAnsi="Century Gothic" w:cs="Arial"/>
          <w:bCs/>
          <w:color w:val="000000" w:themeColor="text1"/>
          <w:lang/>
        </w:rPr>
        <w:t>/produits imputable à la faute d'UNIPROMET, le Commettant et/ou l'Acheteur a le droit de percevoir une pénalité contractuelle, et pour chaque semaine calendaire pleine de retard</w:t>
      </w:r>
      <w:r>
        <w:rPr>
          <w:rFonts w:ascii="Century Gothic" w:hAnsi="Century Gothic" w:cs="Arial"/>
          <w:bCs/>
          <w:color w:val="000000" w:themeColor="text1"/>
          <w:lang/>
        </w:rPr>
        <w:t xml:space="preserve">. </w:t>
      </w:r>
      <w:r w:rsidRPr="0047241B">
        <w:rPr>
          <w:rFonts w:ascii="Century Gothic" w:hAnsi="Century Gothic" w:cs="Arial"/>
          <w:bCs/>
          <w:color w:val="000000" w:themeColor="text1"/>
          <w:lang/>
        </w:rPr>
        <w:t>Le montant total de la pénalité contractuelle ne peut excéder 5% de la valeur totale des livraisons pour le travail en question</w:t>
      </w:r>
      <w:r>
        <w:rPr>
          <w:rFonts w:ascii="Century Gothic" w:hAnsi="Century Gothic" w:cs="Arial"/>
          <w:bCs/>
          <w:color w:val="000000" w:themeColor="text1"/>
          <w:lang/>
        </w:rPr>
        <w:t xml:space="preserve">. </w:t>
      </w:r>
      <w:r w:rsidRPr="0047241B">
        <w:rPr>
          <w:rFonts w:ascii="Century Gothic" w:hAnsi="Century Gothic" w:cs="Arial"/>
          <w:bCs/>
          <w:color w:val="000000" w:themeColor="text1"/>
          <w:lang/>
        </w:rPr>
        <w:t>Parallèlement à la demande de paiement de cette pénalité contractuelle, le Commettant et/ou l'Acheteur sont également tenus de fournir des preuves appropriées du dommage subi.</w:t>
      </w:r>
    </w:p>
    <w:p w:rsidR="0047241B" w:rsidRDefault="005B432E"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5B432E">
        <w:rPr>
          <w:rFonts w:ascii="Century Gothic" w:hAnsi="Century Gothic" w:cs="Arial"/>
          <w:bCs/>
          <w:color w:val="000000" w:themeColor="text1"/>
          <w:lang/>
        </w:rPr>
        <w:t>La responsabilité de "UNIPROMET" en raison d'un retard dans la livraison des marchandises/produits pour dommages n'existe qu'en cas de dommage réel, tandis que la responsabilité pour perte de profit, dommages directs et indirects est exclue</w:t>
      </w:r>
      <w:r>
        <w:rPr>
          <w:rFonts w:ascii="Century Gothic" w:hAnsi="Century Gothic" w:cs="Arial"/>
          <w:bCs/>
          <w:color w:val="000000" w:themeColor="text1"/>
          <w:lang/>
        </w:rPr>
        <w:t xml:space="preserve">. </w:t>
      </w:r>
      <w:r w:rsidRPr="005B432E">
        <w:rPr>
          <w:rFonts w:ascii="Century Gothic" w:hAnsi="Century Gothic" w:cs="Arial"/>
          <w:bCs/>
          <w:color w:val="000000" w:themeColor="text1"/>
          <w:lang/>
        </w:rPr>
        <w:t>En percevant la pénalité contractuelle, d'autres demandes du Commettant et/ou de l'Acheteur sont exclues</w:t>
      </w:r>
      <w:r>
        <w:rPr>
          <w:rFonts w:ascii="Century Gothic" w:hAnsi="Century Gothic" w:cs="Arial"/>
          <w:bCs/>
          <w:color w:val="000000" w:themeColor="text1"/>
          <w:lang/>
        </w:rPr>
        <w:t>.</w:t>
      </w:r>
    </w:p>
    <w:p w:rsidR="005B432E" w:rsidRDefault="005B432E"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5B432E">
        <w:rPr>
          <w:rFonts w:ascii="Century Gothic" w:hAnsi="Century Gothic" w:cs="Arial"/>
          <w:bCs/>
          <w:color w:val="000000" w:themeColor="text1"/>
          <w:lang/>
        </w:rPr>
        <w:t>Dans le cas où le montant de la pénalité contractuelle due au retard dans la livraison des marchandise</w:t>
      </w:r>
      <w:r w:rsidR="009B2BFD">
        <w:rPr>
          <w:rFonts w:ascii="Century Gothic" w:hAnsi="Century Gothic" w:cs="Arial"/>
          <w:bCs/>
          <w:color w:val="000000" w:themeColor="text1"/>
          <w:lang/>
        </w:rPr>
        <w:t>s</w:t>
      </w:r>
      <w:r w:rsidRPr="005B432E">
        <w:rPr>
          <w:rFonts w:ascii="Century Gothic" w:hAnsi="Century Gothic" w:cs="Arial"/>
          <w:bCs/>
          <w:color w:val="000000" w:themeColor="text1"/>
          <w:lang/>
        </w:rPr>
        <w:t>/produits a atteint le montant maximum possible (point 8.12), il sera considéré comme une pénalité contractuelle pour non-exécution et est la seule demande que que le Commettant et/ou l'Acheteur peut faire à UNIPROMET</w:t>
      </w:r>
      <w:r>
        <w:rPr>
          <w:rFonts w:ascii="Century Gothic" w:hAnsi="Century Gothic" w:cs="Arial"/>
          <w:bCs/>
          <w:color w:val="000000" w:themeColor="text1"/>
          <w:lang/>
        </w:rPr>
        <w:t>.</w:t>
      </w:r>
    </w:p>
    <w:p w:rsidR="005B432E" w:rsidRDefault="009B2BFD"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9B2BFD">
        <w:rPr>
          <w:rFonts w:ascii="Century Gothic" w:hAnsi="Century Gothic" w:cs="Arial"/>
          <w:bCs/>
          <w:color w:val="000000" w:themeColor="text1"/>
          <w:lang/>
        </w:rPr>
        <w:t>Dans le cas où la livraison en temps voulu des marchandises/produits n'est pas possible en raison de circonstances résultant d'une négligence délibérée et/ou grave du Commettant et/ou de l'Acheteur  (</w:t>
      </w:r>
      <w:r w:rsidR="00C30E85" w:rsidRPr="00C30E85">
        <w:rPr>
          <w:rFonts w:ascii="Century Gothic" w:hAnsi="Century Gothic" w:cs="Arial"/>
          <w:bCs/>
          <w:color w:val="000000" w:themeColor="text1"/>
          <w:lang/>
        </w:rPr>
        <w:t>cas de retard du créancier</w:t>
      </w:r>
      <w:r w:rsidRPr="009B2BFD">
        <w:rPr>
          <w:rFonts w:ascii="Century Gothic" w:hAnsi="Century Gothic" w:cs="Arial"/>
          <w:bCs/>
          <w:color w:val="000000" w:themeColor="text1"/>
          <w:lang/>
        </w:rPr>
        <w:t xml:space="preserve">), outre la prolongation du délai conformément aux </w:t>
      </w:r>
      <w:r w:rsidRPr="009B2BFD">
        <w:rPr>
          <w:rFonts w:ascii="Century Gothic" w:hAnsi="Century Gothic" w:cs="Arial"/>
          <w:bCs/>
          <w:color w:val="000000" w:themeColor="text1"/>
          <w:lang/>
        </w:rPr>
        <w:lastRenderedPageBreak/>
        <w:t>dispositions de l'article 8.16, UNIPROMET se réserve le droit de demander au Commettant et/ou de l'Acheteur  les frais de stockage et d'assurance de l'article de livraison pour cette période, ainsi que tous les autres frais logistiques qui en découlent</w:t>
      </w:r>
      <w:r>
        <w:rPr>
          <w:rFonts w:ascii="Century Gothic" w:hAnsi="Century Gothic" w:cs="Arial"/>
          <w:bCs/>
          <w:color w:val="000000" w:themeColor="text1"/>
          <w:lang/>
        </w:rPr>
        <w:t>.</w:t>
      </w:r>
    </w:p>
    <w:p w:rsidR="009B2BFD" w:rsidRDefault="00C30E85"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C30E85">
        <w:rPr>
          <w:rFonts w:ascii="Century Gothic" w:hAnsi="Century Gothic" w:cs="Arial"/>
          <w:bCs/>
          <w:color w:val="000000" w:themeColor="text1"/>
          <w:lang/>
        </w:rPr>
        <w:t>Si UNIPROMET stocke les marchandises/produits dans son entrepôt, il a le droit de facturer au Commettant et/ou de l'Acheteur des frais de stockage d'un montant de 0,08 € par tonne de marchandises/produits pour chaque jour de stockage. UNIPROMET a le droit de facturer à Commettant et/ou de l'Acheteur du service le montant réclamé par un tiers pour le stockage des marchandises/produits</w:t>
      </w:r>
      <w:r>
        <w:rPr>
          <w:rFonts w:ascii="Century Gothic" w:hAnsi="Century Gothic" w:cs="Arial"/>
          <w:bCs/>
          <w:color w:val="000000" w:themeColor="text1"/>
          <w:lang/>
        </w:rPr>
        <w:t>.</w:t>
      </w:r>
    </w:p>
    <w:p w:rsidR="00C30E85" w:rsidRPr="0002467F" w:rsidRDefault="00C30E85" w:rsidP="0002467F">
      <w:pPr>
        <w:pStyle w:val="ListParagraph"/>
        <w:numPr>
          <w:ilvl w:val="1"/>
          <w:numId w:val="59"/>
        </w:numPr>
        <w:tabs>
          <w:tab w:val="left" w:pos="990"/>
        </w:tabs>
        <w:autoSpaceDE w:val="0"/>
        <w:autoSpaceDN w:val="0"/>
        <w:adjustRightInd w:val="0"/>
        <w:ind w:left="990" w:hanging="630"/>
        <w:jc w:val="both"/>
        <w:rPr>
          <w:rFonts w:ascii="Century Gothic" w:hAnsi="Century Gothic" w:cs="Arial"/>
          <w:bCs/>
          <w:color w:val="000000" w:themeColor="text1"/>
          <w:lang/>
        </w:rPr>
      </w:pPr>
      <w:r w:rsidRPr="00C30E85">
        <w:rPr>
          <w:rFonts w:ascii="Century Gothic" w:hAnsi="Century Gothic" w:cs="Arial"/>
          <w:bCs/>
          <w:color w:val="000000" w:themeColor="text1"/>
          <w:lang/>
        </w:rPr>
        <w:t>En outre, si la livraison est empêchée pendant plus de 30 (trente) jours, UNIPROMET est autorisée à exiger du Commettant et/ou de l'Acheteur  tous les frais supplémentaires occasionnés par ce retard.</w:t>
      </w:r>
    </w:p>
    <w:p w:rsidR="00F56371" w:rsidRDefault="00F56371" w:rsidP="00672E97">
      <w:pPr>
        <w:tabs>
          <w:tab w:val="left" w:pos="990"/>
        </w:tabs>
        <w:autoSpaceDE w:val="0"/>
        <w:autoSpaceDN w:val="0"/>
        <w:adjustRightInd w:val="0"/>
        <w:ind w:left="990" w:hanging="630"/>
        <w:jc w:val="both"/>
        <w:rPr>
          <w:rFonts w:ascii="Century Gothic" w:hAnsi="Century Gothic" w:cs="Arial"/>
          <w:b/>
          <w:bCs/>
          <w:color w:val="000000" w:themeColor="text1"/>
          <w:lang w:val="fr-FR"/>
        </w:rPr>
      </w:pPr>
    </w:p>
    <w:p w:rsidR="0021209C" w:rsidRPr="0021209C" w:rsidRDefault="0021209C" w:rsidP="0021209C">
      <w:pPr>
        <w:pStyle w:val="ListParagraph"/>
        <w:numPr>
          <w:ilvl w:val="0"/>
          <w:numId w:val="59"/>
        </w:numPr>
        <w:tabs>
          <w:tab w:val="left" w:pos="990"/>
        </w:tabs>
        <w:autoSpaceDE w:val="0"/>
        <w:autoSpaceDN w:val="0"/>
        <w:adjustRightInd w:val="0"/>
        <w:jc w:val="both"/>
        <w:rPr>
          <w:rFonts w:ascii="Century Gothic" w:hAnsi="Century Gothic" w:cs="Arial"/>
          <w:b/>
          <w:bCs/>
          <w:color w:val="000000" w:themeColor="text1"/>
          <w:lang w:val="fr-FR"/>
        </w:rPr>
      </w:pPr>
      <w:r>
        <w:rPr>
          <w:rFonts w:ascii="Century Gothic" w:hAnsi="Century Gothic" w:cs="Arial"/>
          <w:b/>
          <w:bCs/>
          <w:color w:val="000000" w:themeColor="text1"/>
          <w:lang w:val="fr-FR"/>
        </w:rPr>
        <w:t xml:space="preserve">    </w:t>
      </w:r>
      <w:r w:rsidRPr="0021209C">
        <w:rPr>
          <w:rFonts w:ascii="Century Gothic" w:hAnsi="Century Gothic" w:cs="Arial"/>
          <w:b/>
          <w:bCs/>
          <w:color w:val="000000" w:themeColor="text1"/>
          <w:lang w:val="fr-FR"/>
        </w:rPr>
        <w:t>Le droit de conserver la propriété</w:t>
      </w:r>
    </w:p>
    <w:p w:rsidR="0021209C" w:rsidRDefault="0021209C" w:rsidP="002120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21209C">
        <w:rPr>
          <w:rFonts w:ascii="Century Gothic" w:hAnsi="Century Gothic" w:cs="Arial"/>
          <w:bCs/>
          <w:color w:val="000000" w:themeColor="text1"/>
          <w:lang w:val="fr-FR"/>
        </w:rPr>
        <w:t>Les marchandises/produits livrés, en totalité, ou en parties, et/ou en lots, restent la propriété d'UNIPROMET jusqu'au paiement intégral de la valeur/du prix facturé.</w:t>
      </w:r>
      <w:r>
        <w:rPr>
          <w:rFonts w:ascii="Century Gothic" w:hAnsi="Century Gothic" w:cs="Arial"/>
          <w:bCs/>
          <w:color w:val="000000" w:themeColor="text1"/>
          <w:lang w:val="fr-FR"/>
        </w:rPr>
        <w:t xml:space="preserve"> </w:t>
      </w:r>
      <w:r w:rsidRPr="0021209C">
        <w:rPr>
          <w:rFonts w:ascii="Century Gothic" w:hAnsi="Century Gothic" w:cs="Arial"/>
          <w:bCs/>
          <w:color w:val="000000" w:themeColor="text1"/>
          <w:lang w:val="fr-FR"/>
        </w:rPr>
        <w:t>Pendant ce temps, le Commettant et/ou l'Acheteur ne peuvent pas mettre en gage, vendre ou disposer de toute autre manière de la marchandise/du produit livré, c'est-à-dire de ses pièces et/ou de son lot.</w:t>
      </w:r>
      <w:r>
        <w:rPr>
          <w:rFonts w:ascii="Century Gothic" w:hAnsi="Century Gothic" w:cs="Arial"/>
          <w:bCs/>
          <w:color w:val="000000" w:themeColor="text1"/>
          <w:lang w:val="fr-FR"/>
        </w:rPr>
        <w:t xml:space="preserve"> </w:t>
      </w:r>
      <w:r w:rsidR="008C619C" w:rsidRPr="008C619C">
        <w:rPr>
          <w:rFonts w:ascii="Century Gothic" w:hAnsi="Century Gothic" w:cs="Arial"/>
          <w:bCs/>
          <w:color w:val="000000" w:themeColor="text1"/>
          <w:lang w:val="fr-FR"/>
        </w:rPr>
        <w:t>Sont exemptés de cette interdiction d'élimination les marchandises/produits livrés que le Commettant et/ou de l'Acheteur vendent à des tiers dans le cadre de son activité habituelle, et que les tiers ont été informés des droits d'UNIPROMET, et qu'ils ont expressément accepté, c'est-à-dire qu'ils ont donné leur consentement aux dispositions définies ici</w:t>
      </w:r>
      <w:r w:rsidR="008C619C">
        <w:rPr>
          <w:rFonts w:ascii="Century Gothic" w:hAnsi="Century Gothic" w:cs="Arial"/>
          <w:bCs/>
          <w:color w:val="000000" w:themeColor="text1"/>
          <w:lang w:val="fr-FR"/>
        </w:rPr>
        <w:t xml:space="preserve">. </w:t>
      </w:r>
      <w:r w:rsidR="008C619C" w:rsidRPr="008C619C">
        <w:rPr>
          <w:rFonts w:ascii="Century Gothic" w:hAnsi="Century Gothic" w:cs="Arial"/>
          <w:bCs/>
          <w:color w:val="000000" w:themeColor="text1"/>
          <w:lang w:val="fr-FR"/>
        </w:rPr>
        <w:t>L'absence d'une telle notification, c'est-à-dire d'un consentement/accord, n'entraîne pas la résiliation ou la non-constitution des droits d'UNIPROMET prévus dans cet article, mais en plus d'autres droits, UNIPROMET est autorisé à exiger du Commettant et/ou de l'Acheteur  une indemnisation pour les dommages causés par lui.</w:t>
      </w:r>
    </w:p>
    <w:p w:rsidR="008C619C" w:rsidRPr="009C4123" w:rsidRDefault="009760A6" w:rsidP="002120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9760A6">
        <w:rPr>
          <w:rFonts w:ascii="Century Gothic" w:hAnsi="Century Gothic" w:cs="Arial"/>
          <w:bCs/>
          <w:color w:val="000000" w:themeColor="text1"/>
          <w:lang w:val="fr-FR"/>
        </w:rPr>
        <w:t>Dans le cas où le Commettant et/ou l'Acheteur effectue une livraison au profit de tiers, il est donc considéré que le Commettant et/ou l'Acheteur a cédé sa créance à l'encontre de ce tiers à UNIPROMET, et aux fins de paiement conformément aux dispositions du paragraphe 2 de l'article 444 de la loi sur les obligations</w:t>
      </w:r>
      <w:r>
        <w:rPr>
          <w:rFonts w:ascii="Century Gothic" w:hAnsi="Century Gothic" w:cs="Arial"/>
          <w:bCs/>
          <w:color w:val="000000" w:themeColor="text1"/>
          <w:lang w:val="fr-FR"/>
        </w:rPr>
        <w:t xml:space="preserve">. </w:t>
      </w:r>
      <w:r w:rsidRPr="009760A6">
        <w:rPr>
          <w:rFonts w:ascii="Century Gothic" w:hAnsi="Century Gothic" w:cs="Arial"/>
          <w:bCs/>
          <w:color w:val="000000" w:themeColor="text1"/>
          <w:lang w:val="fr-FR"/>
        </w:rPr>
        <w:t>Afin d'éliminer tout doute, UNIPROMET se réserve dans ce cas le droit de recouvrer sa créance soit auprès du Commettant et/ou de l'Acheteur, soit d'un tiers, l'obligation de Commettant et/ou de l'Acheteur envers UNIPROMET s'éteignant dans la part correspondante qu'après paiement de la créance cédée</w:t>
      </w:r>
      <w:r>
        <w:rPr>
          <w:rFonts w:ascii="Century Gothic" w:hAnsi="Century Gothic" w:cs="Arial"/>
          <w:bCs/>
          <w:color w:val="000000" w:themeColor="text1"/>
          <w:lang w:val="fr-FR"/>
        </w:rPr>
        <w:t xml:space="preserve">. </w:t>
      </w:r>
      <w:r w:rsidR="00A41F0D" w:rsidRPr="00A41F0D">
        <w:rPr>
          <w:rFonts w:ascii="Century Gothic" w:hAnsi="Century Gothic" w:cs="Arial"/>
          <w:bCs/>
          <w:color w:val="000000" w:themeColor="text1"/>
          <w:lang w:val="fr-FR"/>
        </w:rPr>
        <w:t>Tous les montants perçus auprès d'un tiers sur la base d'une créance cédée sur le montant dû par le Commettant</w:t>
      </w:r>
      <w:r w:rsidR="00147AE1">
        <w:rPr>
          <w:rFonts w:ascii="Century Gothic" w:hAnsi="Century Gothic" w:cs="Arial"/>
          <w:bCs/>
          <w:color w:val="000000" w:themeColor="text1"/>
          <w:lang w:val="fr-FR"/>
        </w:rPr>
        <w:t xml:space="preserve"> </w:t>
      </w:r>
      <w:r w:rsidR="00A41F0D" w:rsidRPr="00A41F0D">
        <w:rPr>
          <w:rFonts w:ascii="Century Gothic" w:hAnsi="Century Gothic" w:cs="Arial"/>
          <w:bCs/>
          <w:color w:val="000000" w:themeColor="text1"/>
          <w:lang w:val="fr-FR"/>
        </w:rPr>
        <w:t>et/ou l'Acheteur vers UNIPROMET, l'UNIPROMET restituera au Commettant</w:t>
      </w:r>
      <w:r w:rsidR="00147AE1">
        <w:rPr>
          <w:rFonts w:ascii="Century Gothic" w:hAnsi="Century Gothic" w:cs="Arial"/>
          <w:bCs/>
          <w:color w:val="000000" w:themeColor="text1"/>
          <w:lang w:val="fr-FR"/>
        </w:rPr>
        <w:t xml:space="preserve"> </w:t>
      </w:r>
      <w:r w:rsidR="00A41F0D" w:rsidRPr="00A41F0D">
        <w:rPr>
          <w:rFonts w:ascii="Century Gothic" w:hAnsi="Century Gothic" w:cs="Arial"/>
          <w:bCs/>
          <w:color w:val="000000" w:themeColor="text1"/>
          <w:lang w:val="fr-FR"/>
        </w:rPr>
        <w:t>et/ou l'Acheteur</w:t>
      </w:r>
      <w:r w:rsidR="00A41F0D">
        <w:rPr>
          <w:rFonts w:ascii="Century Gothic" w:hAnsi="Century Gothic" w:cs="Arial"/>
          <w:bCs/>
          <w:color w:val="000000" w:themeColor="text1"/>
          <w:lang w:val="fr-FR"/>
        </w:rPr>
        <w:t xml:space="preserve">. </w:t>
      </w:r>
    </w:p>
    <w:p w:rsidR="009C4123" w:rsidRDefault="009C4123" w:rsidP="002120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9C4123">
        <w:rPr>
          <w:rFonts w:ascii="Century Gothic" w:hAnsi="Century Gothic" w:cs="Arial"/>
          <w:bCs/>
          <w:color w:val="000000" w:themeColor="text1"/>
          <w:lang w:val="fr-FR"/>
        </w:rPr>
        <w:t>En cas de modification et/ou de changement et/ou de disposition des marchandises/produits livrés sous quelque forme ou de quelque manière que ce soit, UNIPROMET reste propriétaire desdits marchandises/produits modifiés et/ou changés conformément au présent article.</w:t>
      </w:r>
      <w:r>
        <w:rPr>
          <w:rFonts w:ascii="Century Gothic" w:hAnsi="Century Gothic" w:cs="Arial"/>
          <w:bCs/>
          <w:color w:val="000000" w:themeColor="text1"/>
          <w:lang w:val="fr-FR"/>
        </w:rPr>
        <w:t xml:space="preserve"> </w:t>
      </w:r>
      <w:r w:rsidRPr="009C4123">
        <w:rPr>
          <w:rFonts w:ascii="Century Gothic" w:hAnsi="Century Gothic" w:cs="Arial"/>
          <w:bCs/>
          <w:color w:val="000000" w:themeColor="text1"/>
          <w:lang w:val="fr-FR"/>
        </w:rPr>
        <w:t xml:space="preserve">En cas de fusion, de mélange ou d'incorporation de l'objet de la livraison avec d'autres choses/marchandises/produits, UNIPROMET, en tant que propriétaire de l'objet de la livraison sur la base de la rétention conformément au présent article, devient copropriétaire de la chose/des marchandises/du produit résultant de la modification et/ou de la fusion </w:t>
      </w:r>
      <w:r w:rsidRPr="009C4123">
        <w:rPr>
          <w:rFonts w:ascii="Century Gothic" w:hAnsi="Century Gothic" w:cs="Arial"/>
          <w:bCs/>
          <w:color w:val="000000" w:themeColor="text1"/>
          <w:lang w:val="fr-FR"/>
        </w:rPr>
        <w:lastRenderedPageBreak/>
        <w:t>et/ou du mélange, c'est-à-dire sur des choses/marchandises/produits dans lesquels l'objet de la Livraison est incorporé, conformément aux dispositions définies aux points 9.1., 9.2</w:t>
      </w:r>
      <w:r>
        <w:rPr>
          <w:rFonts w:ascii="Century Gothic" w:hAnsi="Century Gothic" w:cs="Arial"/>
          <w:bCs/>
          <w:color w:val="000000" w:themeColor="text1"/>
          <w:lang w:val="fr-FR"/>
        </w:rPr>
        <w:t>.</w:t>
      </w:r>
    </w:p>
    <w:p w:rsidR="009C4123" w:rsidRDefault="009C4123" w:rsidP="002120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9C4123">
        <w:rPr>
          <w:rFonts w:ascii="Century Gothic" w:hAnsi="Century Gothic" w:cs="Arial"/>
          <w:bCs/>
          <w:color w:val="000000" w:themeColor="text1"/>
          <w:lang w:val="fr-FR"/>
        </w:rPr>
        <w:t>Le client et/ou le client peuvent céder les créances conformément aux dispositions du point 9.2. encaisser jusqu'à ce qu'UNIPROMET lui notifie le contraire</w:t>
      </w:r>
      <w:r w:rsidR="00AE692C">
        <w:rPr>
          <w:rFonts w:ascii="Century Gothic" w:hAnsi="Century Gothic" w:cs="Arial"/>
          <w:bCs/>
          <w:color w:val="000000" w:themeColor="text1"/>
          <w:lang w:val="fr-FR"/>
        </w:rPr>
        <w:t xml:space="preserve">. </w:t>
      </w:r>
      <w:r w:rsidR="00147AE1" w:rsidRPr="00147AE1">
        <w:rPr>
          <w:rFonts w:ascii="Century Gothic" w:hAnsi="Century Gothic" w:cs="Arial"/>
          <w:bCs/>
          <w:color w:val="000000" w:themeColor="text1"/>
          <w:lang w:val="fr-FR"/>
        </w:rPr>
        <w:t>Le droit à une telle notification de la part d'UNIPROMET existe notamment en cas de retard ou de non-paiement de la valeur de la marchandise/du prix par le Commettant et/ou l'Acheteur, c'est-à-dire l'existence de toute circonstance pouvant être considérée comme un motif de faillite conformément à la disposition de l'article 11 de la Loi sur la faillite ("</w:t>
      </w:r>
      <w:r w:rsidR="00B26A00">
        <w:rPr>
          <w:rFonts w:ascii="Century Gothic" w:hAnsi="Century Gothic" w:cs="Arial"/>
          <w:bCs/>
          <w:color w:val="000000" w:themeColor="text1"/>
          <w:lang w:val="fr-FR"/>
        </w:rPr>
        <w:t>Journal</w:t>
      </w:r>
      <w:r w:rsidR="00147AE1" w:rsidRPr="00147AE1">
        <w:rPr>
          <w:rFonts w:ascii="Century Gothic" w:hAnsi="Century Gothic" w:cs="Arial"/>
          <w:bCs/>
          <w:color w:val="000000" w:themeColor="text1"/>
          <w:lang w:val="fr-FR"/>
        </w:rPr>
        <w:t xml:space="preserve"> officielle RS", n° 104/2009, 99/2011 - autres lois, 71/2012 - décision CC, 83/2014, 113/2017, 44/2018 et 95/2018) et l'existence de telles circonstances n'est pas nécessaire la décision d'un organisme d'État, mais l'évaluation d'UNIPROMET conformément aux preuves disponibles</w:t>
      </w:r>
      <w:r w:rsidR="00147AE1">
        <w:rPr>
          <w:rFonts w:ascii="Century Gothic" w:hAnsi="Century Gothic" w:cs="Arial"/>
          <w:bCs/>
          <w:color w:val="000000" w:themeColor="text1"/>
          <w:lang w:val="fr-FR"/>
        </w:rPr>
        <w:t xml:space="preserve">. </w:t>
      </w:r>
      <w:r w:rsidR="00147AE1" w:rsidRPr="00147AE1">
        <w:rPr>
          <w:rFonts w:ascii="Century Gothic" w:hAnsi="Century Gothic" w:cs="Arial"/>
          <w:bCs/>
          <w:color w:val="000000" w:themeColor="text1"/>
          <w:lang w:val="fr-FR"/>
        </w:rPr>
        <w:t>Au moment de la notification, UNIPROMET peut se légitimer devant un tiers - le débiteur de la créance cédée aux fins de recouvrement et exiger la restitution de l'objet de livraison, c'est-à-dire le paiement de la créance cédée aux fins de recouvrement</w:t>
      </w:r>
      <w:r w:rsidR="00147AE1">
        <w:rPr>
          <w:rFonts w:ascii="Century Gothic" w:hAnsi="Century Gothic" w:cs="Arial"/>
          <w:bCs/>
          <w:color w:val="000000" w:themeColor="text1"/>
          <w:lang w:val="fr-FR"/>
        </w:rPr>
        <w:t>.</w:t>
      </w:r>
    </w:p>
    <w:p w:rsidR="00147AE1" w:rsidRDefault="00147AE1" w:rsidP="002120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147AE1">
        <w:rPr>
          <w:rFonts w:ascii="Century Gothic" w:hAnsi="Century Gothic" w:cs="Arial"/>
          <w:bCs/>
          <w:color w:val="000000" w:themeColor="text1"/>
          <w:lang w:val="fr-FR"/>
        </w:rPr>
        <w:t>Le risque de perte ou de détérioration accidentelle des marchandises/produits faisant l'objet de la livraison est supporté par le Commettant et/ou l'Acheteur à compter de la remise des marchandises/produits.</w:t>
      </w:r>
      <w:r>
        <w:rPr>
          <w:rFonts w:ascii="Century Gothic" w:hAnsi="Century Gothic" w:cs="Arial"/>
          <w:bCs/>
          <w:color w:val="000000" w:themeColor="text1"/>
          <w:lang w:val="fr-FR"/>
        </w:rPr>
        <w:t xml:space="preserve"> </w:t>
      </w:r>
      <w:r w:rsidR="003A56DE" w:rsidRPr="003A56DE">
        <w:rPr>
          <w:rFonts w:ascii="Century Gothic" w:hAnsi="Century Gothic" w:cs="Arial"/>
          <w:bCs/>
          <w:color w:val="000000" w:themeColor="text1"/>
          <w:lang w:val="fr-FR"/>
        </w:rPr>
        <w:t>Si les marchandises/produits sont assurés, toutes les réclamations au titre de cette assurance sont par les présentes considérées comme cédées à UNIPROMET aux fins du recouvrement des créances d'UNIPROMET contre le Commettant et/ou le Client.</w:t>
      </w:r>
    </w:p>
    <w:p w:rsidR="00215A48" w:rsidRDefault="00215A48" w:rsidP="002120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215A48">
        <w:rPr>
          <w:rFonts w:ascii="Century Gothic" w:hAnsi="Century Gothic" w:cs="Arial"/>
          <w:bCs/>
          <w:color w:val="000000" w:themeColor="text1"/>
          <w:lang w:val="fr-FR"/>
        </w:rPr>
        <w:t>De toutes les demandes adressées aux objets de la Livraison, qu'elles soient menacées ou exécutées, le Commettant et/ou l'Acheteur informeront immédiatement UNIPROMET avec la remise de toute la documentation pertinente disponible</w:t>
      </w:r>
      <w:r>
        <w:rPr>
          <w:rFonts w:ascii="Century Gothic" w:hAnsi="Century Gothic" w:cs="Arial"/>
          <w:bCs/>
          <w:color w:val="000000" w:themeColor="text1"/>
          <w:lang w:val="fr-FR"/>
        </w:rPr>
        <w:t>.</w:t>
      </w:r>
    </w:p>
    <w:p w:rsidR="00215A48" w:rsidRDefault="00F02F9C" w:rsidP="002120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F02F9C">
        <w:rPr>
          <w:rFonts w:ascii="Century Gothic" w:hAnsi="Century Gothic" w:cs="Arial"/>
          <w:bCs/>
          <w:color w:val="000000" w:themeColor="text1"/>
          <w:lang w:val="fr-FR"/>
        </w:rPr>
        <w:t>En cas de non-respect des obligations du Commettant et/ou de l'Acheteur, UNIPROMET en tant que propriétaire peut exiger la restitution des marchandises/produits dans leur intégralité ou en pièces détachées et/ou du lot</w:t>
      </w:r>
      <w:r>
        <w:rPr>
          <w:rFonts w:ascii="Century Gothic" w:hAnsi="Century Gothic" w:cs="Arial"/>
          <w:bCs/>
          <w:color w:val="000000" w:themeColor="text1"/>
          <w:lang w:val="fr-FR"/>
        </w:rPr>
        <w:t>.</w:t>
      </w:r>
    </w:p>
    <w:p w:rsidR="00F02F9C" w:rsidRDefault="00F02F9C" w:rsidP="00F02F9C">
      <w:pPr>
        <w:pStyle w:val="ListParagraph"/>
        <w:tabs>
          <w:tab w:val="left" w:pos="990"/>
        </w:tabs>
        <w:autoSpaceDE w:val="0"/>
        <w:autoSpaceDN w:val="0"/>
        <w:adjustRightInd w:val="0"/>
        <w:ind w:left="990"/>
        <w:jc w:val="both"/>
        <w:rPr>
          <w:rFonts w:ascii="Century Gothic" w:hAnsi="Century Gothic" w:cs="Arial"/>
          <w:b/>
          <w:bCs/>
          <w:color w:val="000000" w:themeColor="text1"/>
          <w:lang w:val="fr-FR"/>
        </w:rPr>
      </w:pPr>
    </w:p>
    <w:p w:rsidR="00F02F9C" w:rsidRDefault="00F02F9C" w:rsidP="00F02F9C">
      <w:pPr>
        <w:pStyle w:val="ListParagraph"/>
        <w:numPr>
          <w:ilvl w:val="0"/>
          <w:numId w:val="59"/>
        </w:numPr>
        <w:tabs>
          <w:tab w:val="left" w:pos="990"/>
        </w:tabs>
        <w:autoSpaceDE w:val="0"/>
        <w:autoSpaceDN w:val="0"/>
        <w:adjustRightInd w:val="0"/>
        <w:ind w:left="990" w:hanging="630"/>
        <w:jc w:val="both"/>
        <w:rPr>
          <w:rFonts w:ascii="Century Gothic" w:hAnsi="Century Gothic" w:cs="Arial"/>
          <w:b/>
          <w:bCs/>
          <w:color w:val="000000" w:themeColor="text1"/>
          <w:lang w:val="fr-FR"/>
        </w:rPr>
      </w:pPr>
      <w:r w:rsidRPr="00F02F9C">
        <w:rPr>
          <w:rFonts w:ascii="Century Gothic" w:hAnsi="Century Gothic" w:cs="Arial"/>
          <w:b/>
          <w:bCs/>
          <w:color w:val="000000" w:themeColor="text1"/>
          <w:lang w:val="fr-FR"/>
        </w:rPr>
        <w:t>Réception de livraison</w:t>
      </w:r>
    </w:p>
    <w:p w:rsidR="00F02F9C" w:rsidRDefault="00CE510A" w:rsidP="00F02F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CE510A">
        <w:rPr>
          <w:rFonts w:ascii="Century Gothic" w:hAnsi="Century Gothic" w:cs="Arial"/>
          <w:bCs/>
          <w:color w:val="000000" w:themeColor="text1"/>
          <w:lang w:val="fr-FR"/>
        </w:rPr>
        <w:t>Sauf accord spécifique contraire, UNIPROMET sera tenu de remettre les marchandises/produits au Commettant et/ou à l'Acheteur au siège d'UNIPROMET</w:t>
      </w:r>
      <w:r>
        <w:rPr>
          <w:rFonts w:ascii="Century Gothic" w:hAnsi="Century Gothic" w:cs="Arial"/>
          <w:bCs/>
          <w:color w:val="000000" w:themeColor="text1"/>
          <w:lang w:val="fr-FR"/>
        </w:rPr>
        <w:t>.</w:t>
      </w:r>
    </w:p>
    <w:p w:rsidR="00CE510A" w:rsidRDefault="00D30589" w:rsidP="00F02F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D30589">
        <w:rPr>
          <w:rFonts w:ascii="Century Gothic" w:hAnsi="Century Gothic" w:cs="Arial"/>
          <w:bCs/>
          <w:color w:val="000000" w:themeColor="text1"/>
          <w:lang w:val="fr-FR"/>
        </w:rPr>
        <w:t>UNIPROMET a rempli l'obligation de remise au Commettant et/ou à l'Acheteur  lorsque les marchandises/produits lui sont remis ou que le document sur la base duquel les marchandises/produits peuvent être pris en charge lui est remis</w:t>
      </w:r>
      <w:r>
        <w:rPr>
          <w:rFonts w:ascii="Century Gothic" w:hAnsi="Century Gothic" w:cs="Arial"/>
          <w:bCs/>
          <w:color w:val="000000" w:themeColor="text1"/>
          <w:lang w:val="fr-FR"/>
        </w:rPr>
        <w:t>.</w:t>
      </w:r>
    </w:p>
    <w:p w:rsidR="00D30589" w:rsidRDefault="00D30589" w:rsidP="00F02F9C">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D30589">
        <w:rPr>
          <w:rFonts w:ascii="Century Gothic" w:hAnsi="Century Gothic" w:cs="Arial"/>
          <w:bCs/>
          <w:color w:val="000000" w:themeColor="text1"/>
          <w:lang w:val="fr-FR"/>
        </w:rPr>
        <w:t>La livraison sera considérée comme le moment du transfert des risques conformément aux dispositions de l'article 11</w:t>
      </w:r>
      <w:r>
        <w:rPr>
          <w:rFonts w:ascii="Century Gothic" w:hAnsi="Century Gothic" w:cs="Arial"/>
          <w:bCs/>
          <w:color w:val="000000" w:themeColor="text1"/>
          <w:lang w:val="fr-FR"/>
        </w:rPr>
        <w:t>.</w:t>
      </w:r>
    </w:p>
    <w:p w:rsidR="00D30589" w:rsidRDefault="00D30589" w:rsidP="00D30589">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D30589">
        <w:rPr>
          <w:rFonts w:ascii="Century Gothic" w:hAnsi="Century Gothic" w:cs="Arial"/>
          <w:bCs/>
          <w:color w:val="000000" w:themeColor="text1"/>
          <w:lang w:val="fr-FR"/>
        </w:rPr>
        <w:t>Le Commettant et/ou à l'Acheteur ne peuvent pas refuser la livraison des marchandises/produits en raison de défauts mineurs</w:t>
      </w:r>
      <w:r>
        <w:rPr>
          <w:rFonts w:ascii="Century Gothic" w:hAnsi="Century Gothic" w:cs="Arial"/>
          <w:bCs/>
          <w:color w:val="000000" w:themeColor="text1"/>
          <w:lang w:val="fr-FR"/>
        </w:rPr>
        <w:t xml:space="preserve">. </w:t>
      </w:r>
      <w:r w:rsidRPr="00D30589">
        <w:rPr>
          <w:rFonts w:ascii="Century Gothic" w:hAnsi="Century Gothic" w:cs="Arial"/>
          <w:bCs/>
          <w:color w:val="000000" w:themeColor="text1"/>
          <w:lang w:val="fr-FR"/>
        </w:rPr>
        <w:t>Les défauts qui n'excluent pas la fonctionnalité des marchandises/produits, c'est-à-dire ceux qui n'empêchent pas son utilisation régulière, sont considérés comme tels.</w:t>
      </w:r>
    </w:p>
    <w:p w:rsidR="00E07E86" w:rsidRDefault="00E07E86" w:rsidP="00D30589">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E07E86">
        <w:rPr>
          <w:rFonts w:ascii="Century Gothic" w:hAnsi="Century Gothic" w:cs="Arial"/>
          <w:bCs/>
          <w:color w:val="000000" w:themeColor="text1"/>
          <w:lang w:val="fr-FR"/>
        </w:rPr>
        <w:t xml:space="preserve">Dans le cas où le Commettant et/ou l'Acheteur refusent d'accepter la livraison des marchandises/produits pour quelque raison que ce soit, et </w:t>
      </w:r>
      <w:r w:rsidRPr="00E07E86">
        <w:rPr>
          <w:rFonts w:ascii="Century Gothic" w:hAnsi="Century Gothic" w:cs="Arial"/>
          <w:bCs/>
          <w:color w:val="000000" w:themeColor="text1"/>
          <w:lang w:val="fr-FR"/>
        </w:rPr>
        <w:lastRenderedPageBreak/>
        <w:t xml:space="preserve">commencent l'utilisation commerciale des marchandises/produits ou les mettent en circulation, il sera considéré que l'acceptation de la </w:t>
      </w:r>
      <w:proofErr w:type="spellStart"/>
      <w:r w:rsidRPr="00E07E86">
        <w:rPr>
          <w:rFonts w:ascii="Century Gothic" w:hAnsi="Century Gothic" w:cs="Arial"/>
          <w:bCs/>
          <w:color w:val="000000" w:themeColor="text1"/>
          <w:lang w:val="fr-FR"/>
        </w:rPr>
        <w:t>la</w:t>
      </w:r>
      <w:proofErr w:type="spellEnd"/>
      <w:r w:rsidRPr="00E07E86">
        <w:rPr>
          <w:rFonts w:ascii="Century Gothic" w:hAnsi="Century Gothic" w:cs="Arial"/>
          <w:bCs/>
          <w:color w:val="000000" w:themeColor="text1"/>
          <w:lang w:val="fr-FR"/>
        </w:rPr>
        <w:t xml:space="preserve"> livraison des marchandises/produits a été effectuée au moment du début de l'utilisation, c'est-à-dire au moment de la circulation, sauf convention contraire</w:t>
      </w:r>
      <w:r>
        <w:rPr>
          <w:rFonts w:ascii="Century Gothic" w:hAnsi="Century Gothic" w:cs="Arial"/>
          <w:bCs/>
          <w:color w:val="000000" w:themeColor="text1"/>
          <w:lang w:val="fr-FR"/>
        </w:rPr>
        <w:t>.</w:t>
      </w:r>
    </w:p>
    <w:p w:rsidR="00E07E86" w:rsidRDefault="00E07E86" w:rsidP="00E07E86">
      <w:pPr>
        <w:tabs>
          <w:tab w:val="left" w:pos="990"/>
        </w:tabs>
        <w:autoSpaceDE w:val="0"/>
        <w:autoSpaceDN w:val="0"/>
        <w:adjustRightInd w:val="0"/>
        <w:jc w:val="both"/>
        <w:rPr>
          <w:rFonts w:ascii="Century Gothic" w:hAnsi="Century Gothic" w:cs="Arial"/>
          <w:bCs/>
          <w:color w:val="000000" w:themeColor="text1"/>
          <w:lang w:val="fr-FR"/>
        </w:rPr>
      </w:pPr>
    </w:p>
    <w:p w:rsidR="00CA4EB0" w:rsidRDefault="00E07E86" w:rsidP="00E07E86">
      <w:pPr>
        <w:pStyle w:val="ListParagraph"/>
        <w:numPr>
          <w:ilvl w:val="0"/>
          <w:numId w:val="59"/>
        </w:numPr>
        <w:tabs>
          <w:tab w:val="left" w:pos="990"/>
        </w:tabs>
        <w:autoSpaceDE w:val="0"/>
        <w:autoSpaceDN w:val="0"/>
        <w:adjustRightInd w:val="0"/>
        <w:ind w:left="990" w:hanging="630"/>
        <w:jc w:val="both"/>
        <w:rPr>
          <w:rFonts w:ascii="Century Gothic" w:hAnsi="Century Gothic" w:cs="Arial"/>
          <w:b/>
          <w:bCs/>
          <w:color w:val="000000" w:themeColor="text1"/>
          <w:lang w:val="fr-FR"/>
        </w:rPr>
      </w:pPr>
      <w:r>
        <w:rPr>
          <w:rFonts w:ascii="Century Gothic" w:hAnsi="Century Gothic" w:cs="Arial"/>
          <w:b/>
          <w:bCs/>
          <w:color w:val="000000" w:themeColor="text1"/>
          <w:lang w:val="fr-FR"/>
        </w:rPr>
        <w:t xml:space="preserve"> </w:t>
      </w:r>
      <w:r w:rsidRPr="00E07E86">
        <w:rPr>
          <w:rFonts w:ascii="Century Gothic" w:hAnsi="Century Gothic" w:cs="Arial"/>
          <w:b/>
          <w:bCs/>
          <w:color w:val="000000" w:themeColor="text1"/>
          <w:lang w:val="fr-FR"/>
        </w:rPr>
        <w:t>Transfert de risque</w:t>
      </w:r>
    </w:p>
    <w:p w:rsidR="00E07E86" w:rsidRPr="00C72C6F" w:rsidRDefault="00C72C6F" w:rsidP="00C72C6F">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C72C6F">
        <w:rPr>
          <w:rFonts w:ascii="Century Gothic" w:hAnsi="Century Gothic" w:cs="Arial"/>
          <w:bCs/>
          <w:color w:val="000000" w:themeColor="text1"/>
          <w:lang w:val="fr-FR"/>
        </w:rPr>
        <w:t>Si la livraison ne comprend pas l'installation, le risque est transféré au moment où la livraison des marchandises/produits était prête à être livrée au lieu de destination et au moment convenu. Il en va de même lorsqu'il est convenu que les frais de transport sont à la charge d'UNIPROMET et que les marchandises/produits sont remis au transporteur et/ou transitaire. A la demande et aux frais du Commettant et/ou l'Acheteur, UNIPROMET assurera la livraison des marchandises/produits contre les risques habituels lors du transport.</w:t>
      </w:r>
    </w:p>
    <w:p w:rsidR="00C72C6F" w:rsidRDefault="00C72C6F" w:rsidP="00C72C6F">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C72C6F">
        <w:rPr>
          <w:rFonts w:ascii="Century Gothic" w:hAnsi="Century Gothic" w:cs="Arial"/>
          <w:bCs/>
          <w:color w:val="000000" w:themeColor="text1"/>
          <w:lang w:val="fr-FR"/>
        </w:rPr>
        <w:t xml:space="preserve">Si la livraison comprend l'installation, le risque passe au moment de l'achèvement des travaux et de la délivrance du </w:t>
      </w:r>
      <w:r>
        <w:rPr>
          <w:rFonts w:ascii="Century Gothic" w:hAnsi="Century Gothic" w:cs="Arial"/>
          <w:bCs/>
          <w:color w:val="000000" w:themeColor="text1"/>
          <w:lang w:val="fr-FR"/>
        </w:rPr>
        <w:t>C</w:t>
      </w:r>
      <w:r w:rsidRPr="00C72C6F">
        <w:rPr>
          <w:rFonts w:ascii="Century Gothic" w:hAnsi="Century Gothic" w:cs="Arial"/>
          <w:bCs/>
          <w:color w:val="000000" w:themeColor="text1"/>
          <w:lang w:val="fr-FR"/>
        </w:rPr>
        <w:t>ertificat d'engagement des travaux, vérification de la situation</w:t>
      </w:r>
      <w:r>
        <w:rPr>
          <w:rFonts w:ascii="Century Gothic" w:hAnsi="Century Gothic" w:cs="Arial"/>
          <w:bCs/>
          <w:color w:val="000000" w:themeColor="text1"/>
          <w:lang w:val="fr-FR"/>
        </w:rPr>
        <w:t>.</w:t>
      </w:r>
    </w:p>
    <w:p w:rsidR="00C72C6F" w:rsidRDefault="00C72C6F" w:rsidP="00C72C6F">
      <w:pPr>
        <w:pStyle w:val="ListParagraph"/>
        <w:numPr>
          <w:ilvl w:val="1"/>
          <w:numId w:val="59"/>
        </w:numPr>
        <w:tabs>
          <w:tab w:val="left" w:pos="990"/>
        </w:tabs>
        <w:autoSpaceDE w:val="0"/>
        <w:autoSpaceDN w:val="0"/>
        <w:adjustRightInd w:val="0"/>
        <w:jc w:val="both"/>
        <w:rPr>
          <w:rFonts w:ascii="Century Gothic" w:hAnsi="Century Gothic" w:cs="Arial"/>
          <w:bCs/>
          <w:color w:val="000000" w:themeColor="text1"/>
          <w:lang w:val="fr-FR"/>
        </w:rPr>
      </w:pPr>
      <w:r w:rsidRPr="00C72C6F">
        <w:rPr>
          <w:rFonts w:ascii="Century Gothic" w:hAnsi="Century Gothic" w:cs="Arial"/>
          <w:bCs/>
          <w:color w:val="000000" w:themeColor="text1"/>
          <w:lang w:val="fr-FR"/>
        </w:rPr>
        <w:t>Si l'expédition, la livraison, le début ou l'achèvement du montage, la réception des marchandises/produits et/ou services par UNIPROMET sont retardés pour des raisons dont le Commettant et/ou l'Acheteur est responsable ou si le Commettant et/ou l'Acheteur pour d'autres raisons n'acceptent pas la livraison des marchandises/produits , le risque est considéré comme ayant été transféré au Commettant et/ou l'Acheteur, au moment où UNIPROMET était prêt à remplir son obligation ou a livré les marchandises/produits sur le chantier où il est conservé par le Commettant et/ou l'Acheteur</w:t>
      </w:r>
      <w:r w:rsidR="00903556">
        <w:rPr>
          <w:rFonts w:ascii="Century Gothic" w:hAnsi="Century Gothic" w:cs="Arial"/>
          <w:bCs/>
          <w:color w:val="000000" w:themeColor="text1"/>
          <w:lang w:val="fr-FR"/>
        </w:rPr>
        <w:t>.</w:t>
      </w:r>
    </w:p>
    <w:p w:rsidR="00903556" w:rsidRDefault="00903556" w:rsidP="00903556">
      <w:pPr>
        <w:tabs>
          <w:tab w:val="left" w:pos="990"/>
        </w:tabs>
        <w:autoSpaceDE w:val="0"/>
        <w:autoSpaceDN w:val="0"/>
        <w:adjustRightInd w:val="0"/>
        <w:jc w:val="both"/>
        <w:rPr>
          <w:rFonts w:ascii="Century Gothic" w:hAnsi="Century Gothic" w:cs="Arial"/>
          <w:bCs/>
          <w:color w:val="000000" w:themeColor="text1"/>
          <w:lang w:val="fr-FR"/>
        </w:rPr>
      </w:pPr>
    </w:p>
    <w:p w:rsidR="00903556" w:rsidRDefault="00903556" w:rsidP="00903556">
      <w:pPr>
        <w:pStyle w:val="ListParagraph"/>
        <w:numPr>
          <w:ilvl w:val="0"/>
          <w:numId w:val="59"/>
        </w:numPr>
        <w:tabs>
          <w:tab w:val="left" w:pos="990"/>
        </w:tabs>
        <w:autoSpaceDE w:val="0"/>
        <w:autoSpaceDN w:val="0"/>
        <w:adjustRightInd w:val="0"/>
        <w:ind w:left="990" w:hanging="630"/>
        <w:jc w:val="both"/>
        <w:rPr>
          <w:rFonts w:ascii="Century Gothic" w:hAnsi="Century Gothic" w:cs="Arial"/>
          <w:b/>
          <w:bCs/>
          <w:color w:val="000000" w:themeColor="text1"/>
          <w:lang w:val="fr-FR"/>
        </w:rPr>
      </w:pPr>
      <w:r>
        <w:rPr>
          <w:rFonts w:ascii="Century Gothic" w:hAnsi="Century Gothic" w:cs="Arial"/>
          <w:b/>
          <w:bCs/>
          <w:color w:val="000000" w:themeColor="text1"/>
          <w:lang w:val="fr-FR"/>
        </w:rPr>
        <w:t xml:space="preserve"> </w:t>
      </w:r>
      <w:r w:rsidRPr="00903556">
        <w:rPr>
          <w:rFonts w:ascii="Century Gothic" w:hAnsi="Century Gothic" w:cs="Arial"/>
          <w:b/>
          <w:bCs/>
          <w:color w:val="000000" w:themeColor="text1"/>
          <w:lang w:val="fr-FR"/>
        </w:rPr>
        <w:t>Responsabilité pour défauts</w:t>
      </w:r>
    </w:p>
    <w:p w:rsidR="006D32DD" w:rsidRPr="00C71FDB" w:rsidRDefault="006D32DD"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C71FDB">
        <w:rPr>
          <w:rFonts w:ascii="Century Gothic" w:hAnsi="Century Gothic" w:cs="Arial"/>
          <w:bCs/>
          <w:color w:val="000000" w:themeColor="text1"/>
          <w:lang w:val="fr-FR"/>
        </w:rPr>
        <w:t xml:space="preserve">Le Commettant et/ou l'Acheteur est tenu d'inspecter chaque Livraison avec l'attention d'un bon homme d'affaires lors de la réception des marchandises/produits. </w:t>
      </w:r>
      <w:r w:rsidR="00C71FDB" w:rsidRPr="00C71FDB">
        <w:rPr>
          <w:rFonts w:ascii="Century Gothic" w:hAnsi="Century Gothic" w:cs="Arial"/>
          <w:bCs/>
          <w:color w:val="000000" w:themeColor="text1"/>
          <w:lang w:val="fr-FR"/>
        </w:rPr>
        <w:t>Des défauts constatés par une telle inspection le Commettant et/ou l'Acheteur est tenu d'informer UNIPROMET dans les 24 heures ou de procès-verbal lors du déchargement immédiatement et sans délai  sous peine de perdre d'autres droits. L'avis d'insuffisance doit contenir une description appropriée de l'insuffisance identifiée, une référence au numéro de l'Offre et/ou du Document, la confirmation de la demande/commande et/ou un enregistrement spécialement signé.</w:t>
      </w:r>
    </w:p>
    <w:p w:rsidR="00C71FDB" w:rsidRDefault="00C71FDB"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C71FDB">
        <w:rPr>
          <w:rFonts w:ascii="Century Gothic" w:hAnsi="Century Gothic" w:cs="Arial"/>
          <w:bCs/>
          <w:color w:val="000000" w:themeColor="text1"/>
          <w:lang w:val="fr-FR"/>
        </w:rPr>
        <w:t>S'il ne notifie pas à UNIPROMET les défauts constatés dans les 8 (huit) jours à compter du jour de la prise en charge des marchandises/produits, le C</w:t>
      </w:r>
      <w:r>
        <w:rPr>
          <w:rFonts w:ascii="Century Gothic" w:hAnsi="Century Gothic" w:cs="Arial"/>
          <w:bCs/>
          <w:color w:val="000000" w:themeColor="text1"/>
          <w:lang w:val="fr-FR"/>
        </w:rPr>
        <w:t>ommettant</w:t>
      </w:r>
      <w:r w:rsidRPr="00C71FDB">
        <w:rPr>
          <w:rFonts w:ascii="Century Gothic" w:hAnsi="Century Gothic" w:cs="Arial"/>
          <w:bCs/>
          <w:color w:val="000000" w:themeColor="text1"/>
          <w:lang w:val="fr-FR"/>
        </w:rPr>
        <w:t xml:space="preserve"> et/ou l'Acheteur perdent tous les droits qui lui appartiennent à ce titre.</w:t>
      </w:r>
    </w:p>
    <w:p w:rsidR="00C71FDB" w:rsidRDefault="00320F48"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320F48">
        <w:rPr>
          <w:rFonts w:ascii="Century Gothic" w:hAnsi="Century Gothic" w:cs="Arial"/>
          <w:bCs/>
          <w:color w:val="000000" w:themeColor="text1"/>
          <w:lang w:val="fr-FR"/>
        </w:rPr>
        <w:t xml:space="preserve">Il est considéré que ces défauts n'auraient pu rester inconnus du Commettant et/ou de l'Acheteur, qu'une personne soigneuse ayant une connaissance et une expérience </w:t>
      </w:r>
      <w:proofErr w:type="gramStart"/>
      <w:r w:rsidRPr="00320F48">
        <w:rPr>
          <w:rFonts w:ascii="Century Gothic" w:hAnsi="Century Gothic" w:cs="Arial"/>
          <w:bCs/>
          <w:color w:val="000000" w:themeColor="text1"/>
          <w:lang w:val="fr-FR"/>
        </w:rPr>
        <w:t>moyennes</w:t>
      </w:r>
      <w:proofErr w:type="gramEnd"/>
      <w:r w:rsidRPr="00320F48">
        <w:rPr>
          <w:rFonts w:ascii="Century Gothic" w:hAnsi="Century Gothic" w:cs="Arial"/>
          <w:bCs/>
          <w:color w:val="000000" w:themeColor="text1"/>
          <w:lang w:val="fr-FR"/>
        </w:rPr>
        <w:t xml:space="preserve"> du même métier et profession que le Commettant et/ou l'Acheteur pourrait facilement identifier lors d'un inspection normale des choses/marchandises/produits</w:t>
      </w:r>
      <w:r>
        <w:rPr>
          <w:rFonts w:ascii="Century Gothic" w:hAnsi="Century Gothic" w:cs="Arial"/>
          <w:bCs/>
          <w:color w:val="000000" w:themeColor="text1"/>
          <w:lang w:val="fr-FR"/>
        </w:rPr>
        <w:t>.</w:t>
      </w:r>
    </w:p>
    <w:p w:rsidR="00320F48" w:rsidRDefault="00320F48"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320F48">
        <w:rPr>
          <w:rFonts w:ascii="Century Gothic" w:hAnsi="Century Gothic" w:cs="Arial"/>
          <w:bCs/>
          <w:color w:val="000000" w:themeColor="text1"/>
          <w:lang w:val="fr-FR"/>
        </w:rPr>
        <w:t>Dans le cas où le C</w:t>
      </w:r>
      <w:r>
        <w:rPr>
          <w:rFonts w:ascii="Century Gothic" w:hAnsi="Century Gothic" w:cs="Arial"/>
          <w:bCs/>
          <w:color w:val="000000" w:themeColor="text1"/>
          <w:lang w:val="fr-FR"/>
        </w:rPr>
        <w:t>ommettant</w:t>
      </w:r>
      <w:r w:rsidRPr="00320F48">
        <w:rPr>
          <w:rFonts w:ascii="Century Gothic" w:hAnsi="Century Gothic" w:cs="Arial"/>
          <w:bCs/>
          <w:color w:val="000000" w:themeColor="text1"/>
          <w:lang w:val="fr-FR"/>
        </w:rPr>
        <w:t xml:space="preserve"> et/ou l'Acheteur accélère la livraison des marchandises/produits à des tiers - acheteurs sans transbordement ni </w:t>
      </w:r>
      <w:r w:rsidRPr="00320F48">
        <w:rPr>
          <w:rFonts w:ascii="Century Gothic" w:hAnsi="Century Gothic" w:cs="Arial"/>
          <w:bCs/>
          <w:color w:val="000000" w:themeColor="text1"/>
          <w:lang w:val="fr-FR"/>
        </w:rPr>
        <w:lastRenderedPageBreak/>
        <w:t>inspection, la responsabilité d'UNIPROMET pour les défauts visibles est exclue.</w:t>
      </w:r>
    </w:p>
    <w:p w:rsidR="00320F48" w:rsidRDefault="00D632AB"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D632AB">
        <w:rPr>
          <w:rFonts w:ascii="Century Gothic" w:hAnsi="Century Gothic" w:cs="Arial"/>
          <w:bCs/>
          <w:color w:val="000000" w:themeColor="text1"/>
          <w:lang w:val="fr-FR"/>
        </w:rPr>
        <w:t>Des vices cachés le Commettant et/ou l'Acheteur informe UNIPROMET dès qu'il en a connaissance et sans délai.</w:t>
      </w:r>
      <w:r>
        <w:rPr>
          <w:rFonts w:ascii="Century Gothic" w:hAnsi="Century Gothic" w:cs="Arial"/>
          <w:bCs/>
          <w:color w:val="000000" w:themeColor="text1"/>
          <w:lang w:val="fr-FR"/>
        </w:rPr>
        <w:t xml:space="preserve"> </w:t>
      </w:r>
      <w:r w:rsidR="00062CA6" w:rsidRPr="00062CA6">
        <w:rPr>
          <w:rFonts w:ascii="Century Gothic" w:hAnsi="Century Gothic" w:cs="Arial"/>
          <w:bCs/>
          <w:color w:val="000000" w:themeColor="text1"/>
          <w:lang w:val="fr-FR"/>
        </w:rPr>
        <w:t>La responsabilité d'UNIPROMET pour les vices cachés prend fin après 6 (six) mois à compter de la date de réception de la livraison des marchandises/produits, sauf si les dispositions impératives de la loi applicable en disposent autrement.</w:t>
      </w:r>
    </w:p>
    <w:p w:rsidR="00062CA6" w:rsidRDefault="00062CA6"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062CA6">
        <w:rPr>
          <w:rFonts w:ascii="Century Gothic" w:hAnsi="Century Gothic" w:cs="Arial"/>
          <w:bCs/>
          <w:color w:val="000000" w:themeColor="text1"/>
          <w:lang w:val="fr-FR"/>
        </w:rPr>
        <w:t>Dès réception d'une notification de défaut conformément aux dispositions du présent article, UNIPROMET est autorisé à inspecter la livraison des marchandises/produits défectueux et est tenu, à sa discrétion, d'éliminer le défaut soit en réparant soit en remplaçant la pièce défectueuse. ou l'intégralité de la livraison avec une livraison correcte et sans défaut</w:t>
      </w:r>
      <w:r>
        <w:rPr>
          <w:rFonts w:ascii="Century Gothic" w:hAnsi="Century Gothic" w:cs="Arial"/>
          <w:bCs/>
          <w:color w:val="000000" w:themeColor="text1"/>
          <w:lang w:val="fr-FR"/>
        </w:rPr>
        <w:t xml:space="preserve">. </w:t>
      </w:r>
      <w:r w:rsidRPr="00062CA6">
        <w:rPr>
          <w:rFonts w:ascii="Century Gothic" w:hAnsi="Century Gothic" w:cs="Arial"/>
          <w:bCs/>
          <w:color w:val="000000" w:themeColor="text1"/>
          <w:lang w:val="fr-FR"/>
        </w:rPr>
        <w:t xml:space="preserve">Si UNIPROMET n'est pas en mesure d'inspecter la livraison, y compris nécessairement l'emballage d'origine, c'est-à-dire le choix de la méthode de réparation du défaut, la responsabilité pour les défauts est </w:t>
      </w:r>
      <w:proofErr w:type="gramStart"/>
      <w:r w:rsidRPr="00062CA6">
        <w:rPr>
          <w:rFonts w:ascii="Century Gothic" w:hAnsi="Century Gothic" w:cs="Arial"/>
          <w:bCs/>
          <w:color w:val="000000" w:themeColor="text1"/>
          <w:lang w:val="fr-FR"/>
        </w:rPr>
        <w:t>exclue</w:t>
      </w:r>
      <w:proofErr w:type="gramEnd"/>
      <w:r w:rsidRPr="00062CA6">
        <w:rPr>
          <w:rFonts w:ascii="Century Gothic" w:hAnsi="Century Gothic" w:cs="Arial"/>
          <w:bCs/>
          <w:color w:val="000000" w:themeColor="text1"/>
          <w:lang w:val="fr-FR"/>
        </w:rPr>
        <w:t>.</w:t>
      </w:r>
    </w:p>
    <w:p w:rsidR="00062CA6" w:rsidRDefault="00011EA3"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011EA3">
        <w:rPr>
          <w:rFonts w:ascii="Century Gothic" w:hAnsi="Century Gothic" w:cs="Arial"/>
          <w:bCs/>
          <w:color w:val="000000" w:themeColor="text1"/>
          <w:lang w:val="fr-FR"/>
        </w:rPr>
        <w:t>Lorsque, après réception des marchandises/produits par le Commettant et/ou l'Acheteur, il s'avère que les marchandises/produits présentent des défauts qui n'ont pu être décelés lors d'un contrôle normal lors de la prise en charge des marchandises/produits (vices cachés), le Commettant et/ou l'Acheteur est tenu, sous peine de non-exercice de ses droits, d'informer sans délai UNIPROMET de ces manquements</w:t>
      </w:r>
      <w:r>
        <w:rPr>
          <w:rFonts w:ascii="Century Gothic" w:hAnsi="Century Gothic" w:cs="Arial"/>
          <w:bCs/>
          <w:color w:val="000000" w:themeColor="text1"/>
          <w:lang w:val="fr-FR"/>
        </w:rPr>
        <w:t>.</w:t>
      </w:r>
    </w:p>
    <w:p w:rsidR="00011EA3" w:rsidRDefault="00011EA3"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011EA3">
        <w:rPr>
          <w:rFonts w:ascii="Century Gothic" w:hAnsi="Century Gothic" w:cs="Arial"/>
          <w:bCs/>
          <w:color w:val="000000" w:themeColor="text1"/>
          <w:lang w:val="fr-FR"/>
        </w:rPr>
        <w:t>Si le défaut n'est pas corrigé dans un délai ultérieur raisonnable, le C</w:t>
      </w:r>
      <w:r>
        <w:rPr>
          <w:rFonts w:ascii="Century Gothic" w:hAnsi="Century Gothic" w:cs="Arial"/>
          <w:bCs/>
          <w:color w:val="000000" w:themeColor="text1"/>
          <w:lang w:val="fr-FR"/>
        </w:rPr>
        <w:t>ommettant</w:t>
      </w:r>
      <w:r w:rsidRPr="00011EA3">
        <w:rPr>
          <w:rFonts w:ascii="Century Gothic" w:hAnsi="Century Gothic" w:cs="Arial"/>
          <w:bCs/>
          <w:color w:val="000000" w:themeColor="text1"/>
          <w:lang w:val="fr-FR"/>
        </w:rPr>
        <w:t xml:space="preserve"> et/ou l'Acheteur peuvent demander une réduction de prix d'un montant correspondant à la différence entre la valeur des marchandises/produits/articles sans défauts et la valeur des marchandises. /produits présentant des défauts</w:t>
      </w:r>
      <w:r>
        <w:rPr>
          <w:rFonts w:ascii="Century Gothic" w:hAnsi="Century Gothic" w:cs="Arial"/>
          <w:bCs/>
          <w:color w:val="000000" w:themeColor="text1"/>
          <w:lang w:val="fr-FR"/>
        </w:rPr>
        <w:t xml:space="preserve">. </w:t>
      </w:r>
      <w:r w:rsidRPr="00011EA3">
        <w:rPr>
          <w:rFonts w:ascii="Century Gothic" w:hAnsi="Century Gothic" w:cs="Arial"/>
          <w:bCs/>
          <w:color w:val="000000" w:themeColor="text1"/>
          <w:lang w:val="fr-FR"/>
        </w:rPr>
        <w:t>La responsabilité d'UNIPROMET est exclue en cas de légers écarts par rapport à la qualité, la quantité et les performances convenues, les défauts qui affectent légèrement la fonctionnalité des marchandises/produits livrés, les défauts survenus après la réception et la livraison des marchandises/produits en raison d'une erreur ou d'une négligence manipulation, montage non effectué par UNIPROMET, défauts dus à des conditions de stockage inappropriées depuis le moment de la réception jusqu'au moment du montage, non-respect des instructions d'UNIPROMET, entretien non autorisé de l'objet livré, ainsi que dus à d'autres circonstances qui ne peuvent être attribuée à UNIPROMET</w:t>
      </w:r>
      <w:r w:rsidR="00247DBE">
        <w:rPr>
          <w:rFonts w:ascii="Century Gothic" w:hAnsi="Century Gothic" w:cs="Arial"/>
          <w:bCs/>
          <w:color w:val="000000" w:themeColor="text1"/>
          <w:lang w:val="fr-FR"/>
        </w:rPr>
        <w:t>.</w:t>
      </w:r>
    </w:p>
    <w:p w:rsidR="00247DBE" w:rsidRDefault="00247DBE"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247DBE">
        <w:rPr>
          <w:rFonts w:ascii="Century Gothic" w:hAnsi="Century Gothic" w:cs="Arial"/>
          <w:bCs/>
          <w:color w:val="000000" w:themeColor="text1"/>
          <w:lang w:val="fr-FR"/>
        </w:rPr>
        <w:t xml:space="preserve">Le </w:t>
      </w:r>
      <w:r w:rsidRPr="00011EA3">
        <w:rPr>
          <w:rFonts w:ascii="Century Gothic" w:hAnsi="Century Gothic" w:cs="Arial"/>
          <w:bCs/>
          <w:color w:val="000000" w:themeColor="text1"/>
          <w:lang w:val="fr-FR"/>
        </w:rPr>
        <w:t>C</w:t>
      </w:r>
      <w:r>
        <w:rPr>
          <w:rFonts w:ascii="Century Gothic" w:hAnsi="Century Gothic" w:cs="Arial"/>
          <w:bCs/>
          <w:color w:val="000000" w:themeColor="text1"/>
          <w:lang w:val="fr-FR"/>
        </w:rPr>
        <w:t>ommettant</w:t>
      </w:r>
      <w:r w:rsidRPr="00011EA3">
        <w:rPr>
          <w:rFonts w:ascii="Century Gothic" w:hAnsi="Century Gothic" w:cs="Arial"/>
          <w:bCs/>
          <w:color w:val="000000" w:themeColor="text1"/>
          <w:lang w:val="fr-FR"/>
        </w:rPr>
        <w:t xml:space="preserve"> et/ou l'Acheteur </w:t>
      </w:r>
      <w:r w:rsidRPr="00247DBE">
        <w:rPr>
          <w:rFonts w:ascii="Century Gothic" w:hAnsi="Century Gothic" w:cs="Arial"/>
          <w:bCs/>
          <w:color w:val="000000" w:themeColor="text1"/>
          <w:lang w:val="fr-FR"/>
        </w:rPr>
        <w:t>est tenu de payer la partie non contestée de la facture dans le délai indiqué sur la facture, et la partie contestée de la facture après résolution de la réclamation.</w:t>
      </w:r>
      <w:r>
        <w:rPr>
          <w:rFonts w:ascii="Century Gothic" w:hAnsi="Century Gothic" w:cs="Arial"/>
          <w:bCs/>
          <w:color w:val="000000" w:themeColor="text1"/>
          <w:lang w:val="fr-FR"/>
        </w:rPr>
        <w:t xml:space="preserve"> </w:t>
      </w:r>
    </w:p>
    <w:p w:rsidR="00247DBE" w:rsidRDefault="00247DBE"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Pr>
          <w:rFonts w:ascii="Century Gothic" w:hAnsi="Century Gothic" w:cs="Arial"/>
          <w:bCs/>
          <w:color w:val="000000" w:themeColor="text1"/>
          <w:lang w:val="fr-FR"/>
        </w:rPr>
        <w:t>Tous les droits du</w:t>
      </w:r>
      <w:r w:rsidRPr="00247DBE">
        <w:rPr>
          <w:rFonts w:ascii="Century Gothic" w:hAnsi="Century Gothic" w:cs="Arial"/>
          <w:bCs/>
          <w:color w:val="000000" w:themeColor="text1"/>
          <w:lang w:val="fr-FR"/>
        </w:rPr>
        <w:t xml:space="preserve"> </w:t>
      </w:r>
      <w:r w:rsidRPr="00011EA3">
        <w:rPr>
          <w:rFonts w:ascii="Century Gothic" w:hAnsi="Century Gothic" w:cs="Arial"/>
          <w:bCs/>
          <w:color w:val="000000" w:themeColor="text1"/>
          <w:lang w:val="fr-FR"/>
        </w:rPr>
        <w:t>C</w:t>
      </w:r>
      <w:r>
        <w:rPr>
          <w:rFonts w:ascii="Century Gothic" w:hAnsi="Century Gothic" w:cs="Arial"/>
          <w:bCs/>
          <w:color w:val="000000" w:themeColor="text1"/>
          <w:lang w:val="fr-FR"/>
        </w:rPr>
        <w:t>ommettant</w:t>
      </w:r>
      <w:r w:rsidRPr="00011EA3">
        <w:rPr>
          <w:rFonts w:ascii="Century Gothic" w:hAnsi="Century Gothic" w:cs="Arial"/>
          <w:bCs/>
          <w:color w:val="000000" w:themeColor="text1"/>
          <w:lang w:val="fr-FR"/>
        </w:rPr>
        <w:t xml:space="preserve"> et/ou l'Acheteur </w:t>
      </w:r>
      <w:r w:rsidRPr="00247DBE">
        <w:rPr>
          <w:rFonts w:ascii="Century Gothic" w:hAnsi="Century Gothic" w:cs="Arial"/>
          <w:bCs/>
          <w:color w:val="000000" w:themeColor="text1"/>
          <w:lang w:val="fr-FR"/>
        </w:rPr>
        <w:t>basés sur le défaut expirent après 12 (douze) mois à compter de la date de notification opportune et ordonnée du défaut conformément au présent article.</w:t>
      </w:r>
    </w:p>
    <w:p w:rsidR="00E22A74" w:rsidRDefault="00E22A74" w:rsidP="00C71FDB">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E22A74">
        <w:rPr>
          <w:rFonts w:ascii="Century Gothic" w:hAnsi="Century Gothic" w:cs="Arial"/>
          <w:bCs/>
          <w:color w:val="000000" w:themeColor="text1"/>
          <w:lang w:val="fr-FR"/>
        </w:rPr>
        <w:t>Le Commettant et/ou l'Acheteur ne peuvent refuser le paiement du prix d'achat/de la valeur des marchandises/des produits que pour le montant correspondant à la valeur des travaux pour éliminer le défaut, c'est-à-dire la valeur des parties de la livraison qui ont être remplacé</w:t>
      </w:r>
      <w:r>
        <w:rPr>
          <w:rFonts w:ascii="Century Gothic" w:hAnsi="Century Gothic" w:cs="Arial"/>
          <w:bCs/>
          <w:color w:val="000000" w:themeColor="text1"/>
          <w:lang w:val="fr-FR"/>
        </w:rPr>
        <w:t xml:space="preserve">. </w:t>
      </w:r>
      <w:r w:rsidR="0084349C" w:rsidRPr="0084349C">
        <w:rPr>
          <w:rFonts w:ascii="Century Gothic" w:hAnsi="Century Gothic" w:cs="Arial"/>
          <w:bCs/>
          <w:color w:val="000000" w:themeColor="text1"/>
          <w:lang w:val="fr-FR"/>
        </w:rPr>
        <w:t>Ce droit du Commettant et/ou l'Acheteur  expire également après 12 (douze) mois à compter de la date de notification du manquement.</w:t>
      </w:r>
    </w:p>
    <w:p w:rsidR="00D26410" w:rsidRDefault="00D26410" w:rsidP="00D26410">
      <w:pPr>
        <w:tabs>
          <w:tab w:val="left" w:pos="1080"/>
        </w:tabs>
        <w:autoSpaceDE w:val="0"/>
        <w:autoSpaceDN w:val="0"/>
        <w:adjustRightInd w:val="0"/>
        <w:ind w:left="360"/>
        <w:jc w:val="both"/>
        <w:rPr>
          <w:rFonts w:ascii="Century Gothic" w:hAnsi="Century Gothic" w:cs="Arial"/>
          <w:bCs/>
          <w:color w:val="000000" w:themeColor="text1"/>
          <w:lang w:val="fr-FR"/>
        </w:rPr>
      </w:pPr>
    </w:p>
    <w:p w:rsidR="00D26410" w:rsidRDefault="00D26410" w:rsidP="00D26410">
      <w:pPr>
        <w:pStyle w:val="ListParagraph"/>
        <w:numPr>
          <w:ilvl w:val="0"/>
          <w:numId w:val="59"/>
        </w:numPr>
        <w:tabs>
          <w:tab w:val="left" w:pos="1080"/>
        </w:tabs>
        <w:autoSpaceDE w:val="0"/>
        <w:autoSpaceDN w:val="0"/>
        <w:adjustRightInd w:val="0"/>
        <w:ind w:left="1080" w:hanging="720"/>
        <w:jc w:val="both"/>
        <w:rPr>
          <w:rFonts w:ascii="Century Gothic" w:hAnsi="Century Gothic" w:cs="Arial"/>
          <w:b/>
          <w:bCs/>
          <w:color w:val="000000" w:themeColor="text1"/>
          <w:lang w:val="fr-FR"/>
        </w:rPr>
      </w:pPr>
      <w:r w:rsidRPr="00D26410">
        <w:rPr>
          <w:rFonts w:ascii="Century Gothic" w:hAnsi="Century Gothic" w:cs="Arial"/>
          <w:b/>
          <w:bCs/>
          <w:color w:val="000000" w:themeColor="text1"/>
          <w:lang w:val="fr-FR"/>
        </w:rPr>
        <w:t>Garantie de l'exactitude du produit</w:t>
      </w:r>
    </w:p>
    <w:p w:rsidR="00D26410" w:rsidRDefault="00D26410" w:rsidP="00D2641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D26410">
        <w:rPr>
          <w:rFonts w:ascii="Century Gothic" w:hAnsi="Century Gothic" w:cs="Arial"/>
          <w:bCs/>
          <w:color w:val="000000" w:themeColor="text1"/>
          <w:lang w:val="fr-FR"/>
        </w:rPr>
        <w:lastRenderedPageBreak/>
        <w:t>La période de garantie pour les marchandises/produits livrés/vendus est de 12 mois à compter du jour de réception/livraison des marchandises/produits</w:t>
      </w:r>
      <w:r>
        <w:rPr>
          <w:rFonts w:ascii="Century Gothic" w:hAnsi="Century Gothic" w:cs="Arial"/>
          <w:bCs/>
          <w:color w:val="000000" w:themeColor="text1"/>
          <w:lang w:val="fr-FR"/>
        </w:rPr>
        <w:t xml:space="preserve">. </w:t>
      </w:r>
      <w:r w:rsidR="00DE2F66" w:rsidRPr="00DE2F66">
        <w:rPr>
          <w:rFonts w:ascii="Century Gothic" w:hAnsi="Century Gothic" w:cs="Arial"/>
          <w:bCs/>
          <w:color w:val="000000" w:themeColor="text1"/>
          <w:lang w:val="fr-FR"/>
        </w:rPr>
        <w:t>Sous peine de manquer la période de garantie et les droits fondés sur la garantie, le C</w:t>
      </w:r>
      <w:r w:rsidR="00DE2F66">
        <w:rPr>
          <w:rFonts w:ascii="Century Gothic" w:hAnsi="Century Gothic" w:cs="Arial"/>
          <w:bCs/>
          <w:color w:val="000000" w:themeColor="text1"/>
          <w:lang w:val="fr-FR"/>
        </w:rPr>
        <w:t>ommettant</w:t>
      </w:r>
      <w:r w:rsidR="00DE2F66" w:rsidRPr="00DE2F66">
        <w:rPr>
          <w:rFonts w:ascii="Century Gothic" w:hAnsi="Century Gothic" w:cs="Arial"/>
          <w:bCs/>
          <w:color w:val="000000" w:themeColor="text1"/>
          <w:lang w:val="fr-FR"/>
        </w:rPr>
        <w:t xml:space="preserve"> et/ou l'Acheteur doivent immédiatement informer UNIPROMET du défaut survenu après la réception/livraison des marchandises/produits, et pendant la période de garantie.</w:t>
      </w:r>
    </w:p>
    <w:p w:rsidR="00DE2F66" w:rsidRDefault="00DE2F66" w:rsidP="00D2641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DE2F66">
        <w:rPr>
          <w:rFonts w:ascii="Century Gothic" w:hAnsi="Century Gothic" w:cs="Arial"/>
          <w:bCs/>
          <w:color w:val="000000" w:themeColor="text1"/>
          <w:lang w:val="fr-FR"/>
        </w:rPr>
        <w:t>En ce qui concerne l'opportunité et la régularité de la notification, s'appliquent les dispositions du point 12.1 et 12.2.</w:t>
      </w:r>
    </w:p>
    <w:p w:rsidR="00DE2F66" w:rsidRDefault="00DE2F66" w:rsidP="00D2641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DE2F66">
        <w:rPr>
          <w:rFonts w:ascii="Century Gothic" w:hAnsi="Century Gothic" w:cs="Arial"/>
          <w:bCs/>
          <w:color w:val="000000" w:themeColor="text1"/>
          <w:lang w:val="fr-FR"/>
        </w:rPr>
        <w:t>En ce qui concerne la méthode d'élimination des défauts survenus pendant la période de garantie, s'appliquent les dispositions du point 12.6.</w:t>
      </w:r>
    </w:p>
    <w:p w:rsidR="00DE2F66" w:rsidRDefault="00C57C22" w:rsidP="00D2641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C57C22">
        <w:rPr>
          <w:rFonts w:ascii="Century Gothic" w:hAnsi="Century Gothic" w:cs="Arial"/>
          <w:bCs/>
          <w:color w:val="000000" w:themeColor="text1"/>
          <w:lang w:val="fr-FR"/>
        </w:rPr>
        <w:t>Si le défaut n'est pas corrigé dans un délai raisonnable et que le défaut est tel qu'il n'empêche pas le Commettant et/ou l'Acheteur de continuer à utiliser la marchandise/produit malgré cela, le Commettant et/ou l'Acheteur peuvent facturer un une pénalité contractuelle d'un montant de 0,1 % par semaine, avec un maximum de 5 % de la valeur de la partie annoncée de la marchandise/du produit livré présentant un défaut et de conserver la livraison, dans laquelle il est considéré qu'UNIPROMET a rempli l'obligation de remplacer le</w:t>
      </w:r>
      <w:r>
        <w:rPr>
          <w:rFonts w:ascii="Century Gothic" w:hAnsi="Century Gothic" w:cs="Arial"/>
          <w:bCs/>
          <w:color w:val="000000" w:themeColor="text1"/>
          <w:lang w:val="fr-FR"/>
        </w:rPr>
        <w:t>s</w:t>
      </w:r>
      <w:r w:rsidRPr="00C57C22">
        <w:rPr>
          <w:rFonts w:ascii="Century Gothic" w:hAnsi="Century Gothic" w:cs="Arial"/>
          <w:bCs/>
          <w:color w:val="000000" w:themeColor="text1"/>
          <w:lang w:val="fr-FR"/>
        </w:rPr>
        <w:t xml:space="preserve"> marchandises/produits défectueux avec une marchandise/produit non défectueux</w:t>
      </w:r>
      <w:r>
        <w:rPr>
          <w:rFonts w:ascii="Century Gothic" w:hAnsi="Century Gothic" w:cs="Arial"/>
          <w:bCs/>
          <w:color w:val="000000" w:themeColor="text1"/>
          <w:lang w:val="fr-FR"/>
        </w:rPr>
        <w:t>.</w:t>
      </w:r>
    </w:p>
    <w:p w:rsidR="00C57C22" w:rsidRDefault="00681037" w:rsidP="00D2641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681037">
        <w:rPr>
          <w:rFonts w:ascii="Century Gothic" w:hAnsi="Century Gothic" w:cs="Arial"/>
          <w:bCs/>
          <w:color w:val="000000" w:themeColor="text1"/>
          <w:lang w:val="fr-FR"/>
        </w:rPr>
        <w:t>En cas de réparation mineure ou de remplacement des marchandise/produits inadaptés, la période de garantie est prolongée uniquement pour la période pendant laquelle le Commettant et/ou l'Acheteur ont été privés de l'utilisation des marchandise</w:t>
      </w:r>
      <w:r w:rsidR="00085E04">
        <w:rPr>
          <w:rFonts w:ascii="Century Gothic" w:hAnsi="Century Gothic" w:cs="Arial"/>
          <w:bCs/>
          <w:color w:val="000000" w:themeColor="text1"/>
          <w:lang w:val="fr-FR"/>
        </w:rPr>
        <w:t>s</w:t>
      </w:r>
      <w:r w:rsidRPr="00681037">
        <w:rPr>
          <w:rFonts w:ascii="Century Gothic" w:hAnsi="Century Gothic" w:cs="Arial"/>
          <w:bCs/>
          <w:color w:val="000000" w:themeColor="text1"/>
          <w:lang w:val="fr-FR"/>
        </w:rPr>
        <w:t>/produits, c'est-à-dire. pour la période allant du moment de la notification du défaut jusqu'au moment de l'élimination du défaut</w:t>
      </w:r>
      <w:r>
        <w:rPr>
          <w:rFonts w:ascii="Century Gothic" w:hAnsi="Century Gothic" w:cs="Arial"/>
          <w:bCs/>
          <w:color w:val="000000" w:themeColor="text1"/>
          <w:lang w:val="fr-FR"/>
        </w:rPr>
        <w:t>.</w:t>
      </w:r>
    </w:p>
    <w:p w:rsidR="00681037" w:rsidRDefault="00085E04" w:rsidP="00D2641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085E04">
        <w:rPr>
          <w:rFonts w:ascii="Century Gothic" w:hAnsi="Century Gothic" w:cs="Arial"/>
          <w:bCs/>
          <w:color w:val="000000" w:themeColor="text1"/>
          <w:lang w:val="fr-FR"/>
        </w:rPr>
        <w:t>Quand en raison d'un dysfonctionnement est effectué un remplacement complet ou une réparation substantielle des marchandises/produits, la période de garantie recommence à compter du remplacement ou de la réparation</w:t>
      </w:r>
      <w:r>
        <w:rPr>
          <w:rFonts w:ascii="Century Gothic" w:hAnsi="Century Gothic" w:cs="Arial"/>
          <w:bCs/>
          <w:color w:val="000000" w:themeColor="text1"/>
          <w:lang w:val="fr-FR"/>
        </w:rPr>
        <w:t xml:space="preserve">. </w:t>
      </w:r>
      <w:r w:rsidRPr="00085E04">
        <w:rPr>
          <w:rFonts w:ascii="Century Gothic" w:hAnsi="Century Gothic" w:cs="Arial"/>
          <w:bCs/>
          <w:color w:val="000000" w:themeColor="text1"/>
          <w:lang w:val="fr-FR"/>
        </w:rPr>
        <w:t>Si une partie de la marchandise/du produit est remplacée ou réparée, la période de garantie recommence uniquement pour cette partie</w:t>
      </w:r>
      <w:r>
        <w:rPr>
          <w:rFonts w:ascii="Century Gothic" w:hAnsi="Century Gothic" w:cs="Arial"/>
          <w:bCs/>
          <w:color w:val="000000" w:themeColor="text1"/>
          <w:lang w:val="fr-FR"/>
        </w:rPr>
        <w:t xml:space="preserve">. </w:t>
      </w:r>
      <w:r w:rsidRPr="00085E04">
        <w:rPr>
          <w:rFonts w:ascii="Century Gothic" w:hAnsi="Century Gothic" w:cs="Arial"/>
          <w:bCs/>
          <w:color w:val="000000" w:themeColor="text1"/>
          <w:lang w:val="fr-FR"/>
        </w:rPr>
        <w:t>En cas de prolongation de la période de garantie en raison d'un remplacement complet ou d'une réparation substantielle, ainsi qu'en cas de remplacement ou de réparation d'une partie de la livraison, la période de garantie ainsi prolongée expire dans tous les cas 18 (dix-huit) mois après réception de la Livraison initiale.</w:t>
      </w:r>
    </w:p>
    <w:p w:rsidR="00085E04" w:rsidRPr="0008527A" w:rsidRDefault="0008527A" w:rsidP="00D26410">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08527A">
        <w:rPr>
          <w:rFonts w:ascii="Century Gothic" w:hAnsi="Century Gothic" w:cs="Arial"/>
          <w:b/>
          <w:bCs/>
          <w:color w:val="000000" w:themeColor="text1"/>
          <w:lang w:val="fr-FR"/>
        </w:rPr>
        <w:t>La garantie ne couvre pas</w:t>
      </w:r>
      <w:r w:rsidRPr="0008527A">
        <w:rPr>
          <w:rFonts w:ascii="Century Gothic" w:hAnsi="Century Gothic" w:cs="Arial"/>
          <w:bCs/>
          <w:color w:val="000000" w:themeColor="text1"/>
          <w:lang w:val="fr-FR"/>
        </w:rPr>
        <w:t> : la modification non autorisée de la marchandise/du produit, la réparation et le remplacement des pièces en raison de l'usure ; mauvaise utilisation ou mauvaise application des biens/produits, y compris, mais sans s'y limiter, l'utilisation des marchandises/produits autre que pour l'usage correct ou qui n'est pas conforme à l'objectif de ceux-ci</w:t>
      </w:r>
      <w:r>
        <w:rPr>
          <w:rFonts w:ascii="Century Gothic" w:hAnsi="Century Gothic" w:cs="Arial"/>
          <w:bCs/>
          <w:color w:val="000000" w:themeColor="text1"/>
          <w:lang w:val="fr-FR"/>
        </w:rPr>
        <w:t> ;</w:t>
      </w:r>
      <w:r w:rsidRPr="0008527A">
        <w:rPr>
          <w:rFonts w:ascii="Century Gothic" w:hAnsi="Century Gothic" w:cs="Arial"/>
          <w:bCs/>
          <w:color w:val="000000" w:themeColor="text1"/>
          <w:lang/>
        </w:rPr>
        <w:t>Dommages/défauts de la marchandise/du produit causés par une mauvaise installation ou une utilisation non conforme aux instructions et aux normes techniques ou de sécurité ; accidents, force majeure, ainsi que tout dommage/défaut causé par des activités/événements qu'UNIPROMET ne pouvait pas et ne peut pas contrôler et/ou ne relève pas de la juridiction d'UNIPROMET</w:t>
      </w:r>
      <w:r>
        <w:rPr>
          <w:rFonts w:ascii="Century Gothic" w:hAnsi="Century Gothic" w:cs="Arial"/>
          <w:bCs/>
          <w:color w:val="000000" w:themeColor="text1"/>
          <w:lang/>
        </w:rPr>
        <w:t>.</w:t>
      </w:r>
    </w:p>
    <w:p w:rsidR="0008527A" w:rsidRDefault="0008527A" w:rsidP="0008527A">
      <w:pPr>
        <w:tabs>
          <w:tab w:val="left" w:pos="1080"/>
        </w:tabs>
        <w:autoSpaceDE w:val="0"/>
        <w:autoSpaceDN w:val="0"/>
        <w:adjustRightInd w:val="0"/>
        <w:jc w:val="both"/>
        <w:rPr>
          <w:rFonts w:ascii="Century Gothic" w:hAnsi="Century Gothic" w:cs="Arial"/>
          <w:bCs/>
          <w:color w:val="000000" w:themeColor="text1"/>
          <w:lang w:val="fr-FR"/>
        </w:rPr>
      </w:pPr>
    </w:p>
    <w:p w:rsidR="0008527A" w:rsidRDefault="0008527A" w:rsidP="0008527A">
      <w:pPr>
        <w:pStyle w:val="ListParagraph"/>
        <w:numPr>
          <w:ilvl w:val="0"/>
          <w:numId w:val="59"/>
        </w:numPr>
        <w:tabs>
          <w:tab w:val="left" w:pos="1080"/>
        </w:tabs>
        <w:autoSpaceDE w:val="0"/>
        <w:autoSpaceDN w:val="0"/>
        <w:adjustRightInd w:val="0"/>
        <w:ind w:left="1080" w:hanging="720"/>
        <w:jc w:val="both"/>
        <w:rPr>
          <w:rFonts w:ascii="Century Gothic" w:hAnsi="Century Gothic" w:cs="Arial"/>
          <w:b/>
          <w:bCs/>
          <w:color w:val="000000" w:themeColor="text1"/>
          <w:lang w:val="fr-FR"/>
        </w:rPr>
      </w:pPr>
      <w:r w:rsidRPr="0008527A">
        <w:rPr>
          <w:rFonts w:ascii="Century Gothic" w:hAnsi="Century Gothic" w:cs="Arial"/>
          <w:b/>
          <w:bCs/>
          <w:color w:val="000000" w:themeColor="text1"/>
          <w:lang w:val="fr-FR"/>
        </w:rPr>
        <w:t>Confidentialité et protection des données</w:t>
      </w:r>
    </w:p>
    <w:p w:rsidR="008073E8" w:rsidRDefault="008073E8" w:rsidP="008073E8">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8073E8">
        <w:rPr>
          <w:rFonts w:ascii="Century Gothic" w:hAnsi="Century Gothic" w:cs="Arial"/>
          <w:bCs/>
          <w:color w:val="000000" w:themeColor="text1"/>
          <w:lang w:val="fr-FR"/>
        </w:rPr>
        <w:t xml:space="preserve">Chaque partie s'engage à conserver, c'est-à-dire à assurer la confidentialité des données qui font l'objet d'une coopération mutuelle de </w:t>
      </w:r>
      <w:r w:rsidRPr="008073E8">
        <w:rPr>
          <w:rFonts w:ascii="Century Gothic" w:hAnsi="Century Gothic" w:cs="Arial"/>
          <w:bCs/>
          <w:color w:val="000000" w:themeColor="text1"/>
          <w:lang w:val="fr-FR"/>
        </w:rPr>
        <w:lastRenderedPageBreak/>
        <w:t>la part de tiers non autorisés, sauf si ces informations sont devenues publiques ou sont devenues connues de l'une des parties d'une autre manière légale.</w:t>
      </w:r>
      <w:r w:rsidR="00B26A00">
        <w:rPr>
          <w:rFonts w:ascii="Century Gothic" w:hAnsi="Century Gothic" w:cs="Arial"/>
          <w:bCs/>
          <w:color w:val="000000" w:themeColor="text1"/>
          <w:lang w:val="fr-FR"/>
        </w:rPr>
        <w:t xml:space="preserve"> </w:t>
      </w:r>
      <w:r w:rsidR="00B26A00" w:rsidRPr="00B26A00">
        <w:rPr>
          <w:rFonts w:ascii="Century Gothic" w:hAnsi="Century Gothic" w:cs="Arial"/>
          <w:bCs/>
          <w:color w:val="000000" w:themeColor="text1"/>
          <w:lang w:val="fr-FR"/>
        </w:rPr>
        <w:t xml:space="preserve">Les informations confidentielles sont toutes les données qui ne sont pas accessibles au public et que l'autre partie a obtenues lors de la réalisation de la relation débiteur-créancier entre UNIPROMET et </w:t>
      </w:r>
      <w:r w:rsidR="00B26A00">
        <w:rPr>
          <w:rFonts w:ascii="Century Gothic" w:hAnsi="Century Gothic" w:cs="Arial"/>
          <w:bCs/>
          <w:color w:val="000000" w:themeColor="text1"/>
          <w:lang w:val="fr-FR"/>
        </w:rPr>
        <w:t>le Commettant et/ou l'Acheteur.</w:t>
      </w:r>
    </w:p>
    <w:p w:rsidR="00B26A00" w:rsidRDefault="00B26A00" w:rsidP="008073E8">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B26A00">
        <w:rPr>
          <w:rFonts w:ascii="Century Gothic" w:hAnsi="Century Gothic" w:cs="Arial"/>
          <w:bCs/>
          <w:color w:val="000000" w:themeColor="text1"/>
          <w:lang w:val="fr-FR"/>
        </w:rPr>
        <w:t>Chaque partie sera responsable de la mise en œuvre des lois et réglementations applicables en matière de protection des données personnelles, y compris, mais sans s'y limiter, la LOI SUR LA PROTECTION DES DONNÉES PERSONNELLES ("Journal officiel de la RS", n° 87/2018) ainsi que RÈGLEMENT (UE) 2016/ 679 DU PARLEMENT EUROPÉEN ET DU CONSEIL du 27 avril 2016 relatif à la protection des personnes physiques à l'égard du traitement des données à caractère personnel et à la libre circulation de ces données et abrogeant la directive 95/46/CE (ci-après : "Règlement", "RGPD").</w:t>
      </w:r>
    </w:p>
    <w:p w:rsidR="00B95802" w:rsidRDefault="00B26A00" w:rsidP="00B95802">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B26A00">
        <w:rPr>
          <w:rFonts w:ascii="Century Gothic" w:hAnsi="Century Gothic" w:cs="Arial"/>
          <w:bCs/>
          <w:color w:val="000000" w:themeColor="text1"/>
          <w:lang w:val="fr-FR"/>
        </w:rPr>
        <w:t>La violation des dispositions définies dans cet article est un motif d'indemnisation</w:t>
      </w:r>
      <w:r w:rsidR="00B95802">
        <w:rPr>
          <w:rFonts w:ascii="Century Gothic" w:hAnsi="Century Gothic" w:cs="Arial"/>
          <w:bCs/>
          <w:color w:val="000000" w:themeColor="text1"/>
          <w:lang w:val="fr-FR"/>
        </w:rPr>
        <w:t>.</w:t>
      </w:r>
    </w:p>
    <w:p w:rsidR="00B95802" w:rsidRDefault="00B95802" w:rsidP="00B95802">
      <w:pPr>
        <w:tabs>
          <w:tab w:val="left" w:pos="1080"/>
        </w:tabs>
        <w:autoSpaceDE w:val="0"/>
        <w:autoSpaceDN w:val="0"/>
        <w:adjustRightInd w:val="0"/>
        <w:jc w:val="both"/>
        <w:rPr>
          <w:rFonts w:ascii="Century Gothic" w:hAnsi="Century Gothic" w:cs="Arial"/>
          <w:bCs/>
          <w:color w:val="000000" w:themeColor="text1"/>
          <w:lang w:val="fr-FR"/>
        </w:rPr>
      </w:pPr>
    </w:p>
    <w:p w:rsidR="00B95802" w:rsidRDefault="00B95802" w:rsidP="00B95802">
      <w:pPr>
        <w:pStyle w:val="ListParagraph"/>
        <w:numPr>
          <w:ilvl w:val="0"/>
          <w:numId w:val="59"/>
        </w:numPr>
        <w:tabs>
          <w:tab w:val="left" w:pos="1080"/>
        </w:tabs>
        <w:autoSpaceDE w:val="0"/>
        <w:autoSpaceDN w:val="0"/>
        <w:adjustRightInd w:val="0"/>
        <w:ind w:left="1080" w:hanging="720"/>
        <w:jc w:val="both"/>
        <w:rPr>
          <w:rFonts w:ascii="Century Gothic" w:hAnsi="Century Gothic" w:cs="Arial"/>
          <w:b/>
          <w:bCs/>
          <w:color w:val="000000" w:themeColor="text1"/>
          <w:lang w:val="fr-FR"/>
        </w:rPr>
      </w:pPr>
      <w:r w:rsidRPr="00B95802">
        <w:rPr>
          <w:rFonts w:ascii="Century Gothic" w:hAnsi="Century Gothic" w:cs="Arial"/>
          <w:b/>
          <w:bCs/>
          <w:color w:val="000000" w:themeColor="text1"/>
          <w:lang w:val="fr-FR"/>
        </w:rPr>
        <w:t>Règles pour le cas du commerce extérieur</w:t>
      </w:r>
    </w:p>
    <w:p w:rsidR="00B95802" w:rsidRDefault="00173CF5" w:rsidP="00173CF5">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173CF5">
        <w:rPr>
          <w:rFonts w:ascii="Century Gothic" w:hAnsi="Century Gothic" w:cs="Arial"/>
          <w:bCs/>
          <w:color w:val="000000" w:themeColor="text1"/>
          <w:lang w:val="fr-FR"/>
        </w:rPr>
        <w:t>Si le Commettant et/ou l'Acheteur transfère la Livraison ou les travaux et services (y compris toute assistance technique) fournis par "UNIPROMET" à un tiers, le tiers mentionné ici doit se conformer à toutes les réglementations en vigueur sur le contrôle des exportations de la République de la Serbie et des réglementations internationales sur le contrôle des exportations (et l'importation à caus</w:t>
      </w:r>
      <w:r>
        <w:rPr>
          <w:rFonts w:ascii="Century Gothic" w:hAnsi="Century Gothic" w:cs="Arial"/>
          <w:bCs/>
          <w:color w:val="000000" w:themeColor="text1"/>
          <w:lang w:val="fr-FR"/>
        </w:rPr>
        <w:t xml:space="preserve">e de l'exportation -  </w:t>
      </w:r>
      <w:proofErr w:type="spellStart"/>
      <w:r>
        <w:rPr>
          <w:rFonts w:ascii="Century Gothic" w:hAnsi="Century Gothic" w:cs="Arial"/>
          <w:bCs/>
          <w:color w:val="000000" w:themeColor="text1"/>
          <w:lang w:val="fr-FR"/>
        </w:rPr>
        <w:t>réexport</w:t>
      </w:r>
      <w:proofErr w:type="spellEnd"/>
      <w:r>
        <w:rPr>
          <w:rFonts w:ascii="Century Gothic" w:hAnsi="Century Gothic" w:cs="Arial"/>
          <w:bCs/>
          <w:color w:val="000000" w:themeColor="text1"/>
          <w:lang w:val="fr-FR"/>
        </w:rPr>
        <w:t xml:space="preserve">) </w:t>
      </w:r>
      <w:r w:rsidRPr="00173CF5">
        <w:rPr>
          <w:rFonts w:ascii="Century Gothic" w:hAnsi="Century Gothic" w:cs="Arial"/>
          <w:bCs/>
          <w:color w:val="000000" w:themeColor="text1"/>
          <w:lang w:val="fr-FR"/>
        </w:rPr>
        <w:t>de la République de Serbie, de l'Union européenne et des États-Unis d'Amérique.</w:t>
      </w:r>
    </w:p>
    <w:p w:rsidR="00173CF5" w:rsidRDefault="0061166B" w:rsidP="00173CF5">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61166B">
        <w:rPr>
          <w:rFonts w:ascii="Century Gothic" w:hAnsi="Century Gothic" w:cs="Arial"/>
          <w:bCs/>
          <w:color w:val="000000" w:themeColor="text1"/>
          <w:lang w:val="fr-FR"/>
        </w:rPr>
        <w:t>En relation avec le point 15.1., le Commettant et/ou l'Acheteur  doivent vérifier et garantir séparément que</w:t>
      </w:r>
      <w:r>
        <w:rPr>
          <w:rFonts w:ascii="Century Gothic" w:hAnsi="Century Gothic" w:cs="Arial"/>
          <w:bCs/>
          <w:color w:val="000000" w:themeColor="text1"/>
          <w:lang w:val="fr-FR"/>
        </w:rPr>
        <w:t> :</w:t>
      </w:r>
    </w:p>
    <w:p w:rsidR="0061166B" w:rsidRDefault="0061166B" w:rsidP="0061166B">
      <w:pPr>
        <w:pStyle w:val="ListParagraph"/>
        <w:numPr>
          <w:ilvl w:val="0"/>
          <w:numId w:val="61"/>
        </w:numPr>
        <w:tabs>
          <w:tab w:val="left" w:pos="1080"/>
        </w:tabs>
        <w:autoSpaceDE w:val="0"/>
        <w:autoSpaceDN w:val="0"/>
        <w:adjustRightInd w:val="0"/>
        <w:ind w:left="1350" w:hanging="270"/>
        <w:jc w:val="both"/>
        <w:rPr>
          <w:rFonts w:ascii="Century Gothic" w:hAnsi="Century Gothic" w:cs="Arial"/>
          <w:bCs/>
          <w:color w:val="000000" w:themeColor="text1"/>
          <w:lang w:val="fr-FR"/>
        </w:rPr>
      </w:pPr>
      <w:r w:rsidRPr="0061166B">
        <w:rPr>
          <w:rFonts w:ascii="Century Gothic" w:hAnsi="Century Gothic" w:cs="Arial"/>
          <w:bCs/>
          <w:color w:val="000000" w:themeColor="text1"/>
          <w:lang w:val="fr-FR"/>
        </w:rPr>
        <w:t>il n'y aura aucune violation de l'embargo imposé par la République de Serbie, l'Union européenne, les États-Unis d'Amérique et / ou les Nations Unies par un tel transfert, la conduite de négociations concernant ces marchandises, travaux et services ou la fourniture d'autres ressources économiques dans avec ces marchandises/produits, travaux et services et que les restrictions aux activités commerciales nationales et l'interdiction de contourner ces embargos seront prises en compte</w:t>
      </w:r>
      <w:r>
        <w:rPr>
          <w:rFonts w:ascii="Century Gothic" w:hAnsi="Century Gothic" w:cs="Arial"/>
          <w:bCs/>
          <w:color w:val="000000" w:themeColor="text1"/>
          <w:lang w:val="fr-FR"/>
        </w:rPr>
        <w:t>.</w:t>
      </w:r>
    </w:p>
    <w:p w:rsidR="0061166B" w:rsidRDefault="0061166B" w:rsidP="0061166B">
      <w:pPr>
        <w:pStyle w:val="ListParagraph"/>
        <w:numPr>
          <w:ilvl w:val="0"/>
          <w:numId w:val="61"/>
        </w:numPr>
        <w:tabs>
          <w:tab w:val="left" w:pos="1080"/>
        </w:tabs>
        <w:autoSpaceDE w:val="0"/>
        <w:autoSpaceDN w:val="0"/>
        <w:adjustRightInd w:val="0"/>
        <w:ind w:left="1350" w:hanging="270"/>
        <w:jc w:val="both"/>
        <w:rPr>
          <w:rFonts w:ascii="Century Gothic" w:hAnsi="Century Gothic" w:cs="Arial"/>
          <w:bCs/>
          <w:color w:val="000000" w:themeColor="text1"/>
          <w:lang w:val="fr-FR"/>
        </w:rPr>
      </w:pPr>
      <w:r w:rsidRPr="0061166B">
        <w:rPr>
          <w:rFonts w:ascii="Century Gothic" w:hAnsi="Century Gothic" w:cs="Arial"/>
          <w:bCs/>
          <w:color w:val="000000" w:themeColor="text1"/>
          <w:lang w:val="fr-FR"/>
        </w:rPr>
        <w:t>Ces marchandises/produits, travaux et services ne sont pas destinés à une utilisation impliquant des armements, la technologie nucléaire ou des armes, si et dans la mesure où cette utilisation est soumise à une interdiction ou à une autorisation, à moins que l'autorisation nécessaire n'ait été accordée.</w:t>
      </w:r>
    </w:p>
    <w:p w:rsidR="0061166B" w:rsidRDefault="0061166B" w:rsidP="0061166B">
      <w:pPr>
        <w:pStyle w:val="ListParagraph"/>
        <w:numPr>
          <w:ilvl w:val="0"/>
          <w:numId w:val="61"/>
        </w:numPr>
        <w:tabs>
          <w:tab w:val="left" w:pos="1080"/>
        </w:tabs>
        <w:autoSpaceDE w:val="0"/>
        <w:autoSpaceDN w:val="0"/>
        <w:adjustRightInd w:val="0"/>
        <w:ind w:left="1350" w:hanging="270"/>
        <w:jc w:val="both"/>
        <w:rPr>
          <w:rFonts w:ascii="Century Gothic" w:hAnsi="Century Gothic" w:cs="Arial"/>
          <w:bCs/>
          <w:color w:val="000000" w:themeColor="text1"/>
          <w:lang w:val="fr-FR"/>
        </w:rPr>
      </w:pPr>
      <w:r w:rsidRPr="0061166B">
        <w:rPr>
          <w:rFonts w:ascii="Century Gothic" w:hAnsi="Century Gothic" w:cs="Arial"/>
          <w:bCs/>
          <w:color w:val="000000" w:themeColor="text1"/>
          <w:lang w:val="fr-FR"/>
        </w:rPr>
        <w:t xml:space="preserve">Les réglementations de toutes les listes valides de parties sanctionnées de la République de Serbie, de l'Union européenne et des États-Unis d'Amérique sont prises en compte en ce qui concerne les transactions/commerce avec les personnes physiques et morales, </w:t>
      </w:r>
      <w:r w:rsidR="007F6DC3">
        <w:rPr>
          <w:rFonts w:ascii="Century Gothic" w:hAnsi="Century Gothic" w:cs="Arial"/>
          <w:bCs/>
          <w:color w:val="000000" w:themeColor="text1"/>
          <w:lang w:val="fr-FR"/>
        </w:rPr>
        <w:t>organisations, etc.</w:t>
      </w:r>
    </w:p>
    <w:p w:rsidR="007F6DC3" w:rsidRPr="00AA122D" w:rsidRDefault="00AA122D" w:rsidP="00AA122D">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AA122D">
        <w:rPr>
          <w:rFonts w:ascii="Century Gothic" w:hAnsi="Century Gothic" w:cs="Arial"/>
          <w:bCs/>
          <w:color w:val="000000" w:themeColor="text1"/>
          <w:lang w:val="fr-FR"/>
        </w:rPr>
        <w:t xml:space="preserve">Si le Commettant et/ou l'Acheteur doivent permettre aux autorités compétentes ou à UNIPROMET d'effectuer des vérifications de contrôle à l'exportation, le Commettant et/ou l'Acheteur doivent, à la demande d'UNIPROMET, soumettre immédiatement à UNIPROMET toutes les informations relatives au produit final individuel client, la destination </w:t>
      </w:r>
      <w:r w:rsidRPr="00AA122D">
        <w:rPr>
          <w:rFonts w:ascii="Century Gothic" w:hAnsi="Century Gothic" w:cs="Arial"/>
          <w:bCs/>
          <w:color w:val="000000" w:themeColor="text1"/>
          <w:lang w:val="fr-FR"/>
        </w:rPr>
        <w:lastRenderedPageBreak/>
        <w:t xml:space="preserve">individuelle et le but spécifique des marchandises/produits, travaux et services fournis par UNIPROMET, ainsi que des informations sur les éventuelles restrictions de contrôle des exportations applicables. Le Commettant et/ou l'Acheteur doivent indemniser UNIPROMET pour les dommages causés à la suite du non-respect des réglementations de contrôle des exportations et/ou de la violation des dispositions définies ici par le Commettant et/ou l'Acheteur, y compris, mais sans s'y limiter, les </w:t>
      </w:r>
      <w:proofErr w:type="gramStart"/>
      <w:r w:rsidRPr="00AA122D">
        <w:rPr>
          <w:rFonts w:ascii="Century Gothic" w:hAnsi="Century Gothic" w:cs="Arial"/>
          <w:bCs/>
          <w:color w:val="000000" w:themeColor="text1"/>
          <w:lang w:val="fr-FR"/>
        </w:rPr>
        <w:t>frais ,</w:t>
      </w:r>
      <w:proofErr w:type="gramEnd"/>
      <w:r w:rsidRPr="00AA122D">
        <w:rPr>
          <w:rFonts w:ascii="Century Gothic" w:hAnsi="Century Gothic" w:cs="Arial"/>
          <w:bCs/>
          <w:color w:val="000000" w:themeColor="text1"/>
          <w:lang w:val="fr-FR"/>
        </w:rPr>
        <w:t xml:space="preserve"> et l'indemnisera de toute réclamation, litige, procès, amende, frais d'avocat, manque à gagner.</w:t>
      </w:r>
    </w:p>
    <w:p w:rsidR="00AA122D" w:rsidRDefault="00AA122D" w:rsidP="00AA122D">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AA122D">
        <w:rPr>
          <w:rFonts w:ascii="Century Gothic" w:hAnsi="Century Gothic" w:cs="Arial"/>
          <w:bCs/>
          <w:color w:val="000000" w:themeColor="text1"/>
          <w:lang w:val="fr-FR"/>
        </w:rPr>
        <w:t>Le prix convenu de la galvanisation ne comprend pas les frais d'expédition et de douane de l'importation temporaire en Serbie et l'annulation de la dette des palettes galvanisées, organisé par le fournisseur sur le territoire douanier de la République de Serbie</w:t>
      </w:r>
      <w:r>
        <w:rPr>
          <w:rFonts w:ascii="Century Gothic" w:hAnsi="Century Gothic" w:cs="Arial"/>
          <w:bCs/>
          <w:color w:val="000000" w:themeColor="text1"/>
          <w:lang w:val="fr-FR"/>
        </w:rPr>
        <w:t xml:space="preserve">. </w:t>
      </w:r>
      <w:r w:rsidRPr="00AA122D">
        <w:rPr>
          <w:rFonts w:ascii="Century Gothic" w:hAnsi="Century Gothic" w:cs="Arial"/>
          <w:bCs/>
          <w:color w:val="000000" w:themeColor="text1"/>
          <w:lang w:val="fr-FR"/>
        </w:rPr>
        <w:t xml:space="preserve">Le coût des services d'expédition de fret est de 60 € par camion et sera facturé au </w:t>
      </w:r>
      <w:r>
        <w:rPr>
          <w:rFonts w:ascii="Century Gothic" w:hAnsi="Century Gothic" w:cs="Arial"/>
          <w:bCs/>
          <w:color w:val="000000" w:themeColor="text1"/>
          <w:lang w:val="fr-FR"/>
        </w:rPr>
        <w:t>Commettant</w:t>
      </w:r>
      <w:r w:rsidRPr="00AA122D">
        <w:rPr>
          <w:rFonts w:ascii="Century Gothic" w:hAnsi="Century Gothic" w:cs="Arial"/>
          <w:bCs/>
          <w:color w:val="000000" w:themeColor="text1"/>
          <w:lang w:val="fr-FR"/>
        </w:rPr>
        <w:t xml:space="preserve"> lors de l'émission de chaque facture individuelle pour le service de galvanisation.</w:t>
      </w:r>
    </w:p>
    <w:p w:rsidR="00AA122D" w:rsidRDefault="00AA122D" w:rsidP="00AA122D">
      <w:pPr>
        <w:tabs>
          <w:tab w:val="left" w:pos="1080"/>
        </w:tabs>
        <w:autoSpaceDE w:val="0"/>
        <w:autoSpaceDN w:val="0"/>
        <w:adjustRightInd w:val="0"/>
        <w:ind w:left="360"/>
        <w:jc w:val="both"/>
        <w:rPr>
          <w:rFonts w:ascii="Century Gothic" w:hAnsi="Century Gothic" w:cs="Arial"/>
          <w:bCs/>
          <w:color w:val="000000" w:themeColor="text1"/>
          <w:lang w:val="fr-FR"/>
        </w:rPr>
      </w:pPr>
    </w:p>
    <w:p w:rsidR="00AA122D" w:rsidRDefault="00D304ED" w:rsidP="00AA122D">
      <w:pPr>
        <w:pStyle w:val="ListParagraph"/>
        <w:numPr>
          <w:ilvl w:val="0"/>
          <w:numId w:val="59"/>
        </w:numPr>
        <w:tabs>
          <w:tab w:val="left" w:pos="1080"/>
        </w:tabs>
        <w:autoSpaceDE w:val="0"/>
        <w:autoSpaceDN w:val="0"/>
        <w:adjustRightInd w:val="0"/>
        <w:ind w:left="1080" w:hanging="720"/>
        <w:jc w:val="both"/>
        <w:rPr>
          <w:rFonts w:ascii="Century Gothic" w:hAnsi="Century Gothic" w:cs="Arial"/>
          <w:b/>
          <w:bCs/>
          <w:color w:val="000000" w:themeColor="text1"/>
          <w:lang w:val="fr-FR"/>
        </w:rPr>
      </w:pPr>
      <w:r w:rsidRPr="00D304ED">
        <w:rPr>
          <w:rFonts w:ascii="Century Gothic" w:hAnsi="Century Gothic" w:cs="Arial"/>
          <w:b/>
          <w:bCs/>
          <w:color w:val="000000" w:themeColor="text1"/>
          <w:lang w:val="fr-FR"/>
        </w:rPr>
        <w:t>Règlement des litiges, Tribunal compétent pour les litiges comportant un élément d'extranéité</w:t>
      </w:r>
    </w:p>
    <w:p w:rsidR="00D304ED" w:rsidRDefault="00552265" w:rsidP="00552265">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552265">
        <w:rPr>
          <w:rFonts w:ascii="Century Gothic" w:hAnsi="Century Gothic" w:cs="Arial"/>
          <w:bCs/>
          <w:color w:val="000000" w:themeColor="text1"/>
          <w:lang w:val="fr-FR"/>
        </w:rPr>
        <w:t>Les parties s'engagent à faire tous les efforts nécessaires de tous les litiges et différends relatifs à la livraison des marchandises/produits et à l'exécution des travaux/services et à l'interprétation des présentes Conditions Générales, résoudre de manière amiable et pacifique</w:t>
      </w:r>
      <w:r>
        <w:rPr>
          <w:rFonts w:ascii="Century Gothic" w:hAnsi="Century Gothic" w:cs="Arial"/>
          <w:bCs/>
          <w:color w:val="000000" w:themeColor="text1"/>
          <w:lang w:val="fr-FR"/>
        </w:rPr>
        <w:t xml:space="preserve">. </w:t>
      </w:r>
    </w:p>
    <w:p w:rsidR="00552265" w:rsidRDefault="00BE790E" w:rsidP="00552265">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BE790E">
        <w:rPr>
          <w:rFonts w:ascii="Century Gothic" w:hAnsi="Century Gothic" w:cs="Arial"/>
          <w:bCs/>
          <w:color w:val="000000" w:themeColor="text1"/>
          <w:lang w:val="fr-FR"/>
        </w:rPr>
        <w:t>Tout litige, désaccord ou réclamation découlant de l'exécution, de l'exécution/de l'inexécution, qui ne peut être résolu sur la base de négociations amicales entre UNIPROMET et le Commettant et/ou l'Acheteur, sera résolu par voie d'arbitrage.</w:t>
      </w:r>
      <w:r>
        <w:rPr>
          <w:rFonts w:ascii="Century Gothic" w:hAnsi="Century Gothic" w:cs="Arial"/>
          <w:bCs/>
          <w:color w:val="000000" w:themeColor="text1"/>
          <w:lang w:val="fr-FR"/>
        </w:rPr>
        <w:t xml:space="preserve"> </w:t>
      </w:r>
      <w:r w:rsidRPr="00BE790E">
        <w:rPr>
          <w:rFonts w:ascii="Century Gothic" w:hAnsi="Century Gothic" w:cs="Arial"/>
          <w:bCs/>
          <w:color w:val="000000" w:themeColor="text1"/>
          <w:lang w:val="fr-FR"/>
        </w:rPr>
        <w:t xml:space="preserve">Les parties conviennent que tout litige et/ou désaccord lié à la vente de </w:t>
      </w:r>
      <w:r w:rsidRPr="00552265">
        <w:rPr>
          <w:rFonts w:ascii="Century Gothic" w:hAnsi="Century Gothic" w:cs="Arial"/>
          <w:bCs/>
          <w:color w:val="000000" w:themeColor="text1"/>
          <w:lang w:val="fr-FR"/>
        </w:rPr>
        <w:t>marchandises</w:t>
      </w:r>
      <w:r w:rsidRPr="00BE790E">
        <w:rPr>
          <w:rFonts w:ascii="Century Gothic" w:hAnsi="Century Gothic" w:cs="Arial"/>
          <w:bCs/>
          <w:color w:val="000000" w:themeColor="text1"/>
          <w:lang w:val="fr-FR"/>
        </w:rPr>
        <w:t>/produits sera définitivement résolu par arbitrage organisé conformément au Règlement d'arbitrage permanent de la Chambre de commerce de Serbie.</w:t>
      </w:r>
      <w:r>
        <w:rPr>
          <w:rFonts w:ascii="Century Gothic" w:hAnsi="Century Gothic" w:cs="Arial"/>
          <w:bCs/>
          <w:color w:val="000000" w:themeColor="text1"/>
          <w:lang w:val="fr-FR"/>
        </w:rPr>
        <w:t xml:space="preserve"> </w:t>
      </w:r>
      <w:r w:rsidRPr="00BE790E">
        <w:rPr>
          <w:rFonts w:ascii="Century Gothic" w:hAnsi="Century Gothic" w:cs="Arial"/>
          <w:bCs/>
          <w:color w:val="000000" w:themeColor="text1"/>
          <w:lang w:val="fr-FR"/>
        </w:rPr>
        <w:t>Le siège de l'arbitrage sera la ville de Belgrade, République de Serbie, et l'arbitrage se déroulera en anglais, s'appliqueront les règles de la Convention de Vienne.</w:t>
      </w:r>
      <w:r>
        <w:rPr>
          <w:rFonts w:ascii="Century Gothic" w:hAnsi="Century Gothic" w:cs="Arial"/>
          <w:bCs/>
          <w:color w:val="000000" w:themeColor="text1"/>
          <w:lang w:val="fr-FR"/>
        </w:rPr>
        <w:t xml:space="preserve"> </w:t>
      </w:r>
      <w:r w:rsidRPr="00BE790E">
        <w:rPr>
          <w:rFonts w:ascii="Century Gothic" w:hAnsi="Century Gothic" w:cs="Arial"/>
          <w:bCs/>
          <w:color w:val="000000" w:themeColor="text1"/>
          <w:lang w:val="fr-FR"/>
        </w:rPr>
        <w:t>La décision d'arbitrage sera définitive et contraignante pour UNIPROMET et le Commettant et/ou l'Acheteur.</w:t>
      </w:r>
      <w:r>
        <w:rPr>
          <w:rFonts w:ascii="Century Gothic" w:hAnsi="Century Gothic" w:cs="Arial"/>
          <w:bCs/>
          <w:color w:val="000000" w:themeColor="text1"/>
          <w:lang w:val="fr-FR"/>
        </w:rPr>
        <w:t xml:space="preserve"> </w:t>
      </w:r>
    </w:p>
    <w:p w:rsidR="00A23495" w:rsidRDefault="00A23495" w:rsidP="00A23495">
      <w:pPr>
        <w:pStyle w:val="ListParagraph"/>
        <w:tabs>
          <w:tab w:val="left" w:pos="1080"/>
        </w:tabs>
        <w:autoSpaceDE w:val="0"/>
        <w:autoSpaceDN w:val="0"/>
        <w:adjustRightInd w:val="0"/>
        <w:ind w:left="1080"/>
        <w:jc w:val="both"/>
        <w:rPr>
          <w:rFonts w:ascii="Century Gothic" w:hAnsi="Century Gothic" w:cs="Arial"/>
          <w:bCs/>
          <w:color w:val="000000" w:themeColor="text1"/>
          <w:lang w:val="fr-FR"/>
        </w:rPr>
      </w:pPr>
    </w:p>
    <w:p w:rsidR="00BE790E" w:rsidRDefault="00A23495" w:rsidP="00BE790E">
      <w:pPr>
        <w:pStyle w:val="ListParagraph"/>
        <w:numPr>
          <w:ilvl w:val="0"/>
          <w:numId w:val="59"/>
        </w:numPr>
        <w:tabs>
          <w:tab w:val="left" w:pos="1080"/>
        </w:tabs>
        <w:autoSpaceDE w:val="0"/>
        <w:autoSpaceDN w:val="0"/>
        <w:adjustRightInd w:val="0"/>
        <w:ind w:left="1080" w:hanging="720"/>
        <w:jc w:val="both"/>
        <w:rPr>
          <w:rFonts w:ascii="Century Gothic" w:hAnsi="Century Gothic" w:cs="Arial"/>
          <w:b/>
          <w:bCs/>
          <w:color w:val="000000" w:themeColor="text1"/>
          <w:lang w:val="fr-FR"/>
        </w:rPr>
      </w:pPr>
      <w:proofErr w:type="spellStart"/>
      <w:r w:rsidRPr="00A23495">
        <w:rPr>
          <w:rFonts w:ascii="Century Gothic" w:hAnsi="Century Gothic" w:cs="Arial"/>
          <w:b/>
          <w:bCs/>
          <w:color w:val="000000" w:themeColor="text1"/>
          <w:lang w:val="fr-FR"/>
        </w:rPr>
        <w:t>Réglement</w:t>
      </w:r>
      <w:proofErr w:type="spellEnd"/>
      <w:r w:rsidRPr="00A23495">
        <w:rPr>
          <w:rFonts w:ascii="Century Gothic" w:hAnsi="Century Gothic" w:cs="Arial"/>
          <w:b/>
          <w:bCs/>
          <w:color w:val="000000" w:themeColor="text1"/>
          <w:lang w:val="fr-FR"/>
        </w:rPr>
        <w:t xml:space="preserve"> des différends. Le tribunal compétent</w:t>
      </w:r>
    </w:p>
    <w:p w:rsidR="00540996" w:rsidRDefault="00540996" w:rsidP="00540996">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540996">
        <w:rPr>
          <w:rFonts w:ascii="Century Gothic" w:hAnsi="Century Gothic" w:cs="Arial"/>
          <w:bCs/>
          <w:color w:val="000000" w:themeColor="text1"/>
          <w:lang w:val="fr-FR"/>
        </w:rPr>
        <w:t>Le Commettant et/ou l'Acheteur et UNIPROMET s'engagent à faire tous les efforts nécessaires que tous litiges et différends relatifs à la vente des marchandises/produits et/ou à l'exécution des travaux et à l'interprétation des présentes Conditions Générales.  de régler à l'amiable et la manière pacifique.</w:t>
      </w:r>
    </w:p>
    <w:p w:rsidR="00540996" w:rsidRDefault="00540996" w:rsidP="00540996">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540996">
        <w:rPr>
          <w:rFonts w:ascii="Century Gothic" w:hAnsi="Century Gothic" w:cs="Arial"/>
          <w:bCs/>
          <w:color w:val="000000" w:themeColor="text1"/>
          <w:lang w:val="fr-FR"/>
        </w:rPr>
        <w:t>Si le Commettant et/ou l'Acheteur  et UNIPROMET ne parviennent pas à résoudre le malentendu de la manière décrite au point précédent, il sera résolu devant le Tribunal de commerce de Čačak.</w:t>
      </w:r>
    </w:p>
    <w:p w:rsidR="00540996" w:rsidRDefault="00D1644E" w:rsidP="00540996">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D1644E">
        <w:rPr>
          <w:rFonts w:ascii="Century Gothic" w:hAnsi="Century Gothic" w:cs="Arial"/>
          <w:bCs/>
          <w:color w:val="000000" w:themeColor="text1"/>
          <w:lang w:val="fr-FR"/>
        </w:rPr>
        <w:t xml:space="preserve">À tout ce qui n'est pas prévu dans les présentes Conditions générales seront </w:t>
      </w:r>
      <w:proofErr w:type="gramStart"/>
      <w:r w:rsidRPr="00D1644E">
        <w:rPr>
          <w:rFonts w:ascii="Century Gothic" w:hAnsi="Century Gothic" w:cs="Arial"/>
          <w:bCs/>
          <w:color w:val="000000" w:themeColor="text1"/>
          <w:lang w:val="fr-FR"/>
        </w:rPr>
        <w:t>appliquer</w:t>
      </w:r>
      <w:proofErr w:type="gramEnd"/>
      <w:r w:rsidRPr="00D1644E">
        <w:rPr>
          <w:rFonts w:ascii="Century Gothic" w:hAnsi="Century Gothic" w:cs="Arial"/>
          <w:bCs/>
          <w:color w:val="000000" w:themeColor="text1"/>
          <w:lang w:val="fr-FR"/>
        </w:rPr>
        <w:t xml:space="preserve"> les dispositions de la Loi sur les obligations et autres réglementations positives</w:t>
      </w:r>
      <w:r>
        <w:rPr>
          <w:rFonts w:ascii="Century Gothic" w:hAnsi="Century Gothic" w:cs="Arial"/>
          <w:bCs/>
          <w:color w:val="000000" w:themeColor="text1"/>
          <w:lang w:val="fr-FR"/>
        </w:rPr>
        <w:t xml:space="preserve">. </w:t>
      </w:r>
    </w:p>
    <w:p w:rsidR="00D1644E" w:rsidRDefault="00D1644E" w:rsidP="00D1644E">
      <w:pPr>
        <w:tabs>
          <w:tab w:val="left" w:pos="1080"/>
        </w:tabs>
        <w:autoSpaceDE w:val="0"/>
        <w:autoSpaceDN w:val="0"/>
        <w:adjustRightInd w:val="0"/>
        <w:ind w:left="360"/>
        <w:jc w:val="both"/>
        <w:rPr>
          <w:rFonts w:ascii="Century Gothic" w:hAnsi="Century Gothic" w:cs="Arial"/>
          <w:bCs/>
          <w:color w:val="000000" w:themeColor="text1"/>
          <w:lang w:val="fr-FR"/>
        </w:rPr>
      </w:pPr>
    </w:p>
    <w:p w:rsidR="00D1644E" w:rsidRDefault="00D1644E" w:rsidP="00D1644E">
      <w:pPr>
        <w:pStyle w:val="ListParagraph"/>
        <w:numPr>
          <w:ilvl w:val="0"/>
          <w:numId w:val="59"/>
        </w:numPr>
        <w:tabs>
          <w:tab w:val="left" w:pos="1080"/>
        </w:tabs>
        <w:autoSpaceDE w:val="0"/>
        <w:autoSpaceDN w:val="0"/>
        <w:adjustRightInd w:val="0"/>
        <w:ind w:left="1080" w:hanging="720"/>
        <w:jc w:val="both"/>
        <w:rPr>
          <w:rFonts w:ascii="Century Gothic" w:hAnsi="Century Gothic" w:cs="Arial"/>
          <w:b/>
          <w:bCs/>
          <w:color w:val="000000" w:themeColor="text1"/>
          <w:lang w:val="fr-FR"/>
        </w:rPr>
      </w:pPr>
      <w:r w:rsidRPr="00D1644E">
        <w:rPr>
          <w:rFonts w:ascii="Century Gothic" w:hAnsi="Century Gothic" w:cs="Arial"/>
          <w:b/>
          <w:bCs/>
          <w:color w:val="000000" w:themeColor="text1"/>
          <w:lang w:val="fr-FR"/>
        </w:rPr>
        <w:t>Contrat de vente et Conditions générales</w:t>
      </w:r>
    </w:p>
    <w:p w:rsidR="00D1644E" w:rsidRPr="00D1644E" w:rsidRDefault="00D1644E" w:rsidP="00D1644E">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D1644E">
        <w:rPr>
          <w:rFonts w:ascii="Century Gothic" w:hAnsi="Century Gothic" w:cs="Arial"/>
          <w:bCs/>
          <w:color w:val="000000" w:themeColor="text1"/>
          <w:lang w:val="fr-FR"/>
        </w:rPr>
        <w:lastRenderedPageBreak/>
        <w:t>Dans le cas où UNIPROMET et le Commettant et/ou l'Acheteur ont conclu un contrat spécial de vente des marchandises/produits, les Conditions Générales font partie intégrante du Contrat.</w:t>
      </w:r>
    </w:p>
    <w:p w:rsidR="00D1644E" w:rsidRDefault="00D1644E" w:rsidP="00D1644E">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D1644E">
        <w:rPr>
          <w:rFonts w:ascii="Century Gothic" w:hAnsi="Century Gothic" w:cs="Arial"/>
          <w:bCs/>
          <w:color w:val="000000" w:themeColor="text1"/>
          <w:lang w:val="fr-FR"/>
        </w:rPr>
        <w:t xml:space="preserve">En cas de différence entre les </w:t>
      </w:r>
      <w:r w:rsidR="00510D5D">
        <w:rPr>
          <w:rFonts w:ascii="Century Gothic" w:hAnsi="Century Gothic" w:cs="Arial"/>
          <w:bCs/>
          <w:color w:val="000000" w:themeColor="text1"/>
          <w:lang w:val="fr-FR"/>
        </w:rPr>
        <w:t>D</w:t>
      </w:r>
      <w:r w:rsidRPr="00D1644E">
        <w:rPr>
          <w:rFonts w:ascii="Century Gothic" w:hAnsi="Century Gothic" w:cs="Arial"/>
          <w:bCs/>
          <w:color w:val="000000" w:themeColor="text1"/>
          <w:lang w:val="fr-FR"/>
        </w:rPr>
        <w:t xml:space="preserve">ispositions des conditions générales du contrat, les dispositions du </w:t>
      </w:r>
      <w:r w:rsidR="00510D5D">
        <w:rPr>
          <w:rFonts w:ascii="Century Gothic" w:hAnsi="Century Gothic" w:cs="Arial"/>
          <w:bCs/>
          <w:color w:val="000000" w:themeColor="text1"/>
          <w:lang w:val="fr-FR"/>
        </w:rPr>
        <w:t>C</w:t>
      </w:r>
      <w:r w:rsidRPr="00D1644E">
        <w:rPr>
          <w:rFonts w:ascii="Century Gothic" w:hAnsi="Century Gothic" w:cs="Arial"/>
          <w:bCs/>
          <w:color w:val="000000" w:themeColor="text1"/>
          <w:lang w:val="fr-FR"/>
        </w:rPr>
        <w:t>ontrat de vente conclu s'appliquent</w:t>
      </w:r>
      <w:r w:rsidR="00510D5D">
        <w:rPr>
          <w:rFonts w:ascii="Century Gothic" w:hAnsi="Century Gothic" w:cs="Arial"/>
          <w:bCs/>
          <w:color w:val="000000" w:themeColor="text1"/>
          <w:lang w:val="fr-FR"/>
        </w:rPr>
        <w:t>.</w:t>
      </w:r>
    </w:p>
    <w:p w:rsidR="00E65753" w:rsidRPr="00510D5D" w:rsidRDefault="00510D5D" w:rsidP="00510D5D">
      <w:pPr>
        <w:pStyle w:val="ListParagraph"/>
        <w:numPr>
          <w:ilvl w:val="1"/>
          <w:numId w:val="59"/>
        </w:numPr>
        <w:tabs>
          <w:tab w:val="left" w:pos="1080"/>
        </w:tabs>
        <w:autoSpaceDE w:val="0"/>
        <w:autoSpaceDN w:val="0"/>
        <w:adjustRightInd w:val="0"/>
        <w:jc w:val="both"/>
        <w:rPr>
          <w:rFonts w:ascii="Century Gothic" w:hAnsi="Century Gothic" w:cs="Arial"/>
          <w:bCs/>
          <w:color w:val="000000" w:themeColor="text1"/>
          <w:lang w:val="fr-FR"/>
        </w:rPr>
      </w:pPr>
      <w:r w:rsidRPr="00510D5D">
        <w:rPr>
          <w:rFonts w:ascii="Century Gothic" w:hAnsi="Century Gothic" w:cs="Arial"/>
          <w:bCs/>
          <w:color w:val="000000" w:themeColor="text1"/>
          <w:lang w:val="fr-FR"/>
        </w:rPr>
        <w:t>Dans le cas où une disposition ou une partie des Conditions Générales serait jugée invalide ou autrement inapplicable de quelque manière que ce soit, ce fait n'affectera pas la partie restante de cette disposition ou les autres dispositions des Conditions Générales.</w:t>
      </w:r>
      <w:bookmarkEnd w:id="1"/>
    </w:p>
    <w:p w:rsidR="0085169D" w:rsidRPr="00510D5D" w:rsidRDefault="0085169D" w:rsidP="0085169D">
      <w:pPr>
        <w:tabs>
          <w:tab w:val="left" w:pos="709"/>
          <w:tab w:val="left" w:pos="993"/>
        </w:tabs>
        <w:autoSpaceDE w:val="0"/>
        <w:autoSpaceDN w:val="0"/>
        <w:adjustRightInd w:val="0"/>
        <w:jc w:val="right"/>
        <w:rPr>
          <w:rFonts w:ascii="Arial" w:hAnsi="Arial" w:cs="Arial"/>
          <w:color w:val="000000" w:themeColor="text1"/>
          <w:sz w:val="20"/>
          <w:szCs w:val="20"/>
          <w:lang w:val="fr-FR"/>
        </w:rPr>
      </w:pPr>
    </w:p>
    <w:sectPr w:rsidR="0085169D" w:rsidRPr="00510D5D" w:rsidSect="00595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emensSans-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92C"/>
    <w:multiLevelType w:val="multilevel"/>
    <w:tmpl w:val="A672EB62"/>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DA0E45"/>
    <w:multiLevelType w:val="hybridMultilevel"/>
    <w:tmpl w:val="2E9EC76A"/>
    <w:lvl w:ilvl="0" w:tplc="241A000D">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nsid w:val="0A631A6C"/>
    <w:multiLevelType w:val="multilevel"/>
    <w:tmpl w:val="BB6EEB14"/>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E162095"/>
    <w:multiLevelType w:val="hybridMultilevel"/>
    <w:tmpl w:val="5E9874D2"/>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EF62AC6"/>
    <w:multiLevelType w:val="multilevel"/>
    <w:tmpl w:val="775CAA46"/>
    <w:lvl w:ilvl="0">
      <w:start w:val="14"/>
      <w:numFmt w:val="decimal"/>
      <w:lvlText w:val="%1."/>
      <w:lvlJc w:val="left"/>
      <w:pPr>
        <w:ind w:left="516" w:hanging="516"/>
      </w:pPr>
      <w:rPr>
        <w:rFonts w:hint="default"/>
      </w:rPr>
    </w:lvl>
    <w:lvl w:ilvl="1">
      <w:start w:val="10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0FD339F2"/>
    <w:multiLevelType w:val="hybridMultilevel"/>
    <w:tmpl w:val="6A62B3F0"/>
    <w:lvl w:ilvl="0" w:tplc="A4782C7C">
      <w:start w:val="3"/>
      <w:numFmt w:val="bullet"/>
      <w:lvlText w:val="-"/>
      <w:lvlJc w:val="left"/>
      <w:pPr>
        <w:ind w:left="1425" w:hanging="705"/>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0287A7A"/>
    <w:multiLevelType w:val="hybridMultilevel"/>
    <w:tmpl w:val="EA0093CC"/>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12E4843"/>
    <w:multiLevelType w:val="hybridMultilevel"/>
    <w:tmpl w:val="0F2E966E"/>
    <w:lvl w:ilvl="0" w:tplc="A4782C7C">
      <w:start w:val="3"/>
      <w:numFmt w:val="bullet"/>
      <w:lvlText w:val="-"/>
      <w:lvlJc w:val="left"/>
      <w:pPr>
        <w:ind w:left="720" w:hanging="360"/>
      </w:pPr>
      <w:rPr>
        <w:rFonts w:ascii="Arial" w:eastAsia="Calibri" w:hAnsi="Arial" w:cs="Aria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130569F4"/>
    <w:multiLevelType w:val="hybridMultilevel"/>
    <w:tmpl w:val="0F709FAC"/>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5D41BE6"/>
    <w:multiLevelType w:val="hybridMultilevel"/>
    <w:tmpl w:val="FDDA54E8"/>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8EB3188"/>
    <w:multiLevelType w:val="hybridMultilevel"/>
    <w:tmpl w:val="F806BE3A"/>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92F53D2"/>
    <w:multiLevelType w:val="hybridMultilevel"/>
    <w:tmpl w:val="326E27A8"/>
    <w:lvl w:ilvl="0" w:tplc="FBF46E5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BF7011D"/>
    <w:multiLevelType w:val="multilevel"/>
    <w:tmpl w:val="A672EB62"/>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2CA4F1A"/>
    <w:multiLevelType w:val="hybridMultilevel"/>
    <w:tmpl w:val="E02A4C70"/>
    <w:lvl w:ilvl="0" w:tplc="3D928AF2">
      <w:start w:val="4"/>
      <w:numFmt w:val="bullet"/>
      <w:lvlText w:val="-"/>
      <w:lvlJc w:val="left"/>
      <w:pPr>
        <w:ind w:left="1505" w:hanging="360"/>
      </w:pPr>
      <w:rPr>
        <w:rFonts w:ascii="Arial" w:eastAsia="Calibri" w:hAnsi="Arial" w:cs="Arial" w:hint="default"/>
      </w:rPr>
    </w:lvl>
    <w:lvl w:ilvl="1" w:tplc="241A0003" w:tentative="1">
      <w:start w:val="1"/>
      <w:numFmt w:val="bullet"/>
      <w:lvlText w:val="o"/>
      <w:lvlJc w:val="left"/>
      <w:pPr>
        <w:ind w:left="2225" w:hanging="360"/>
      </w:pPr>
      <w:rPr>
        <w:rFonts w:ascii="Courier New" w:hAnsi="Courier New" w:cs="Courier New" w:hint="default"/>
      </w:rPr>
    </w:lvl>
    <w:lvl w:ilvl="2" w:tplc="241A0005" w:tentative="1">
      <w:start w:val="1"/>
      <w:numFmt w:val="bullet"/>
      <w:lvlText w:val=""/>
      <w:lvlJc w:val="left"/>
      <w:pPr>
        <w:ind w:left="2945" w:hanging="360"/>
      </w:pPr>
      <w:rPr>
        <w:rFonts w:ascii="Wingdings" w:hAnsi="Wingdings" w:hint="default"/>
      </w:rPr>
    </w:lvl>
    <w:lvl w:ilvl="3" w:tplc="241A0001" w:tentative="1">
      <w:start w:val="1"/>
      <w:numFmt w:val="bullet"/>
      <w:lvlText w:val=""/>
      <w:lvlJc w:val="left"/>
      <w:pPr>
        <w:ind w:left="3665" w:hanging="360"/>
      </w:pPr>
      <w:rPr>
        <w:rFonts w:ascii="Symbol" w:hAnsi="Symbol" w:hint="default"/>
      </w:rPr>
    </w:lvl>
    <w:lvl w:ilvl="4" w:tplc="241A0003" w:tentative="1">
      <w:start w:val="1"/>
      <w:numFmt w:val="bullet"/>
      <w:lvlText w:val="o"/>
      <w:lvlJc w:val="left"/>
      <w:pPr>
        <w:ind w:left="4385" w:hanging="360"/>
      </w:pPr>
      <w:rPr>
        <w:rFonts w:ascii="Courier New" w:hAnsi="Courier New" w:cs="Courier New" w:hint="default"/>
      </w:rPr>
    </w:lvl>
    <w:lvl w:ilvl="5" w:tplc="241A0005" w:tentative="1">
      <w:start w:val="1"/>
      <w:numFmt w:val="bullet"/>
      <w:lvlText w:val=""/>
      <w:lvlJc w:val="left"/>
      <w:pPr>
        <w:ind w:left="5105" w:hanging="360"/>
      </w:pPr>
      <w:rPr>
        <w:rFonts w:ascii="Wingdings" w:hAnsi="Wingdings" w:hint="default"/>
      </w:rPr>
    </w:lvl>
    <w:lvl w:ilvl="6" w:tplc="241A0001" w:tentative="1">
      <w:start w:val="1"/>
      <w:numFmt w:val="bullet"/>
      <w:lvlText w:val=""/>
      <w:lvlJc w:val="left"/>
      <w:pPr>
        <w:ind w:left="5825" w:hanging="360"/>
      </w:pPr>
      <w:rPr>
        <w:rFonts w:ascii="Symbol" w:hAnsi="Symbol" w:hint="default"/>
      </w:rPr>
    </w:lvl>
    <w:lvl w:ilvl="7" w:tplc="241A0003" w:tentative="1">
      <w:start w:val="1"/>
      <w:numFmt w:val="bullet"/>
      <w:lvlText w:val="o"/>
      <w:lvlJc w:val="left"/>
      <w:pPr>
        <w:ind w:left="6545" w:hanging="360"/>
      </w:pPr>
      <w:rPr>
        <w:rFonts w:ascii="Courier New" w:hAnsi="Courier New" w:cs="Courier New" w:hint="default"/>
      </w:rPr>
    </w:lvl>
    <w:lvl w:ilvl="8" w:tplc="241A0005" w:tentative="1">
      <w:start w:val="1"/>
      <w:numFmt w:val="bullet"/>
      <w:lvlText w:val=""/>
      <w:lvlJc w:val="left"/>
      <w:pPr>
        <w:ind w:left="7265" w:hanging="360"/>
      </w:pPr>
      <w:rPr>
        <w:rFonts w:ascii="Wingdings" w:hAnsi="Wingdings" w:hint="default"/>
      </w:rPr>
    </w:lvl>
  </w:abstractNum>
  <w:abstractNum w:abstractNumId="14">
    <w:nsid w:val="24F038B8"/>
    <w:multiLevelType w:val="hybridMultilevel"/>
    <w:tmpl w:val="6F4661E6"/>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1F0204"/>
    <w:multiLevelType w:val="multilevel"/>
    <w:tmpl w:val="240C2BF0"/>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2A0B14AC"/>
    <w:multiLevelType w:val="hybridMultilevel"/>
    <w:tmpl w:val="75083EA0"/>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BCC60EE"/>
    <w:multiLevelType w:val="multilevel"/>
    <w:tmpl w:val="8850FA70"/>
    <w:lvl w:ilvl="0">
      <w:start w:val="14"/>
      <w:numFmt w:val="decimal"/>
      <w:lvlText w:val="%1."/>
      <w:lvlJc w:val="left"/>
      <w:pPr>
        <w:ind w:left="360" w:hanging="360"/>
      </w:pPr>
      <w:rPr>
        <w:rFonts w:hint="default"/>
      </w:rPr>
    </w:lvl>
    <w:lvl w:ilvl="1">
      <w:start w:val="3"/>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3860" w:hanging="72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575" w:hanging="1080"/>
      </w:pPr>
      <w:rPr>
        <w:rFonts w:hint="default"/>
      </w:rPr>
    </w:lvl>
    <w:lvl w:ilvl="8">
      <w:start w:val="1"/>
      <w:numFmt w:val="decimal"/>
      <w:lvlText w:val="%1.%2.%3.%4.%5.%6.%7.%8.%9."/>
      <w:lvlJc w:val="left"/>
      <w:pPr>
        <w:ind w:left="7720" w:hanging="1440"/>
      </w:pPr>
      <w:rPr>
        <w:rFonts w:hint="default"/>
      </w:rPr>
    </w:lvl>
  </w:abstractNum>
  <w:abstractNum w:abstractNumId="18">
    <w:nsid w:val="2BD07EB5"/>
    <w:multiLevelType w:val="hybridMultilevel"/>
    <w:tmpl w:val="74ECE5DA"/>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CA43CE3"/>
    <w:multiLevelType w:val="multilevel"/>
    <w:tmpl w:val="AA10D1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FC43034"/>
    <w:multiLevelType w:val="multilevel"/>
    <w:tmpl w:val="AA10D1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1F42333"/>
    <w:multiLevelType w:val="multilevel"/>
    <w:tmpl w:val="25B0585C"/>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33673A9F"/>
    <w:multiLevelType w:val="hybridMultilevel"/>
    <w:tmpl w:val="A03C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AE60FA"/>
    <w:multiLevelType w:val="hybridMultilevel"/>
    <w:tmpl w:val="603E9636"/>
    <w:lvl w:ilvl="0" w:tplc="A4782C7C">
      <w:start w:val="3"/>
      <w:numFmt w:val="bullet"/>
      <w:lvlText w:val="-"/>
      <w:lvlJc w:val="left"/>
      <w:pPr>
        <w:ind w:left="1440" w:hanging="360"/>
      </w:pPr>
      <w:rPr>
        <w:rFonts w:ascii="Arial" w:eastAsia="Calibri"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3DB15DD"/>
    <w:multiLevelType w:val="multilevel"/>
    <w:tmpl w:val="EBE40C16"/>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34B4167D"/>
    <w:multiLevelType w:val="hybridMultilevel"/>
    <w:tmpl w:val="1A00B16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4EE3FFD"/>
    <w:multiLevelType w:val="multilevel"/>
    <w:tmpl w:val="17AC90DE"/>
    <w:lvl w:ilvl="0">
      <w:start w:val="14"/>
      <w:numFmt w:val="decimal"/>
      <w:lvlText w:val="%1."/>
      <w:lvlJc w:val="left"/>
      <w:pPr>
        <w:ind w:left="432" w:hanging="432"/>
      </w:pPr>
      <w:rPr>
        <w:rFonts w:hint="default"/>
      </w:rPr>
    </w:lvl>
    <w:lvl w:ilvl="1">
      <w:start w:val="14"/>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399F3F42"/>
    <w:multiLevelType w:val="multilevel"/>
    <w:tmpl w:val="FDCC0546"/>
    <w:lvl w:ilvl="0">
      <w:start w:val="3"/>
      <w:numFmt w:val="bullet"/>
      <w:lvlText w:val="-"/>
      <w:lvlJc w:val="left"/>
      <w:pPr>
        <w:ind w:left="360" w:hanging="360"/>
      </w:pPr>
      <w:rPr>
        <w:rFonts w:ascii="Arial" w:eastAsia="Calibri" w:hAnsi="Arial" w:cs="Arial" w:hint="default"/>
        <w:sz w:val="18"/>
        <w:szCs w:val="18"/>
      </w:rPr>
    </w:lvl>
    <w:lvl w:ilvl="1">
      <w:start w:val="1"/>
      <w:numFmt w:val="decimal"/>
      <w:lvlText w:val="%1.%2."/>
      <w:lvlJc w:val="left"/>
      <w:pPr>
        <w:ind w:left="574"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A2B43BF"/>
    <w:multiLevelType w:val="multilevel"/>
    <w:tmpl w:val="7A4AD696"/>
    <w:lvl w:ilvl="0">
      <w:start w:val="4"/>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3BBA16D6"/>
    <w:multiLevelType w:val="multilevel"/>
    <w:tmpl w:val="AC5E0C84"/>
    <w:lvl w:ilvl="0">
      <w:start w:val="1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3F8B7713"/>
    <w:multiLevelType w:val="hybridMultilevel"/>
    <w:tmpl w:val="DA3CDB8E"/>
    <w:lvl w:ilvl="0" w:tplc="3D928AF2">
      <w:start w:val="4"/>
      <w:numFmt w:val="bullet"/>
      <w:lvlText w:val="-"/>
      <w:lvlJc w:val="left"/>
      <w:pPr>
        <w:ind w:left="1505" w:hanging="360"/>
      </w:pPr>
      <w:rPr>
        <w:rFonts w:ascii="Arial" w:eastAsia="Calibri" w:hAnsi="Arial" w:cs="Arial" w:hint="default"/>
      </w:rPr>
    </w:lvl>
    <w:lvl w:ilvl="1" w:tplc="241A0003" w:tentative="1">
      <w:start w:val="1"/>
      <w:numFmt w:val="bullet"/>
      <w:lvlText w:val="o"/>
      <w:lvlJc w:val="left"/>
      <w:pPr>
        <w:ind w:left="2225" w:hanging="360"/>
      </w:pPr>
      <w:rPr>
        <w:rFonts w:ascii="Courier New" w:hAnsi="Courier New" w:cs="Courier New" w:hint="default"/>
      </w:rPr>
    </w:lvl>
    <w:lvl w:ilvl="2" w:tplc="241A0005" w:tentative="1">
      <w:start w:val="1"/>
      <w:numFmt w:val="bullet"/>
      <w:lvlText w:val=""/>
      <w:lvlJc w:val="left"/>
      <w:pPr>
        <w:ind w:left="2945" w:hanging="360"/>
      </w:pPr>
      <w:rPr>
        <w:rFonts w:ascii="Wingdings" w:hAnsi="Wingdings" w:hint="default"/>
      </w:rPr>
    </w:lvl>
    <w:lvl w:ilvl="3" w:tplc="241A0001" w:tentative="1">
      <w:start w:val="1"/>
      <w:numFmt w:val="bullet"/>
      <w:lvlText w:val=""/>
      <w:lvlJc w:val="left"/>
      <w:pPr>
        <w:ind w:left="3665" w:hanging="360"/>
      </w:pPr>
      <w:rPr>
        <w:rFonts w:ascii="Symbol" w:hAnsi="Symbol" w:hint="default"/>
      </w:rPr>
    </w:lvl>
    <w:lvl w:ilvl="4" w:tplc="241A0003" w:tentative="1">
      <w:start w:val="1"/>
      <w:numFmt w:val="bullet"/>
      <w:lvlText w:val="o"/>
      <w:lvlJc w:val="left"/>
      <w:pPr>
        <w:ind w:left="4385" w:hanging="360"/>
      </w:pPr>
      <w:rPr>
        <w:rFonts w:ascii="Courier New" w:hAnsi="Courier New" w:cs="Courier New" w:hint="default"/>
      </w:rPr>
    </w:lvl>
    <w:lvl w:ilvl="5" w:tplc="241A0005" w:tentative="1">
      <w:start w:val="1"/>
      <w:numFmt w:val="bullet"/>
      <w:lvlText w:val=""/>
      <w:lvlJc w:val="left"/>
      <w:pPr>
        <w:ind w:left="5105" w:hanging="360"/>
      </w:pPr>
      <w:rPr>
        <w:rFonts w:ascii="Wingdings" w:hAnsi="Wingdings" w:hint="default"/>
      </w:rPr>
    </w:lvl>
    <w:lvl w:ilvl="6" w:tplc="241A0001" w:tentative="1">
      <w:start w:val="1"/>
      <w:numFmt w:val="bullet"/>
      <w:lvlText w:val=""/>
      <w:lvlJc w:val="left"/>
      <w:pPr>
        <w:ind w:left="5825" w:hanging="360"/>
      </w:pPr>
      <w:rPr>
        <w:rFonts w:ascii="Symbol" w:hAnsi="Symbol" w:hint="default"/>
      </w:rPr>
    </w:lvl>
    <w:lvl w:ilvl="7" w:tplc="241A0003" w:tentative="1">
      <w:start w:val="1"/>
      <w:numFmt w:val="bullet"/>
      <w:lvlText w:val="o"/>
      <w:lvlJc w:val="left"/>
      <w:pPr>
        <w:ind w:left="6545" w:hanging="360"/>
      </w:pPr>
      <w:rPr>
        <w:rFonts w:ascii="Courier New" w:hAnsi="Courier New" w:cs="Courier New" w:hint="default"/>
      </w:rPr>
    </w:lvl>
    <w:lvl w:ilvl="8" w:tplc="241A0005" w:tentative="1">
      <w:start w:val="1"/>
      <w:numFmt w:val="bullet"/>
      <w:lvlText w:val=""/>
      <w:lvlJc w:val="left"/>
      <w:pPr>
        <w:ind w:left="7265" w:hanging="360"/>
      </w:pPr>
      <w:rPr>
        <w:rFonts w:ascii="Wingdings" w:hAnsi="Wingdings" w:hint="default"/>
      </w:rPr>
    </w:lvl>
  </w:abstractNum>
  <w:abstractNum w:abstractNumId="31">
    <w:nsid w:val="40123433"/>
    <w:multiLevelType w:val="hybridMultilevel"/>
    <w:tmpl w:val="AF18D7BA"/>
    <w:lvl w:ilvl="0" w:tplc="3D928AF2">
      <w:start w:val="4"/>
      <w:numFmt w:val="bullet"/>
      <w:lvlText w:val="-"/>
      <w:lvlJc w:val="left"/>
      <w:pPr>
        <w:ind w:left="720" w:hanging="360"/>
      </w:pPr>
      <w:rPr>
        <w:rFonts w:ascii="Arial" w:eastAsia="Calibri" w:hAnsi="Arial" w:cs="Arial" w:hint="default"/>
      </w:rPr>
    </w:lvl>
    <w:lvl w:ilvl="1" w:tplc="3D928AF2">
      <w:start w:val="4"/>
      <w:numFmt w:val="bullet"/>
      <w:lvlText w:val="-"/>
      <w:lvlJc w:val="left"/>
      <w:pPr>
        <w:ind w:left="1440" w:hanging="360"/>
      </w:pPr>
      <w:rPr>
        <w:rFonts w:ascii="Arial" w:eastAsia="Calibri"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0165E13"/>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B20962"/>
    <w:multiLevelType w:val="hybridMultilevel"/>
    <w:tmpl w:val="4AAAEF66"/>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22A75C8"/>
    <w:multiLevelType w:val="hybridMultilevel"/>
    <w:tmpl w:val="A33A5D90"/>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4581C39"/>
    <w:multiLevelType w:val="hybridMultilevel"/>
    <w:tmpl w:val="E8E8B648"/>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6FC7DA0"/>
    <w:multiLevelType w:val="hybridMultilevel"/>
    <w:tmpl w:val="4F004232"/>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8D60B2A"/>
    <w:multiLevelType w:val="multilevel"/>
    <w:tmpl w:val="DB028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4C9E7EEC"/>
    <w:multiLevelType w:val="hybridMultilevel"/>
    <w:tmpl w:val="D2E6557A"/>
    <w:lvl w:ilvl="0" w:tplc="3D928AF2">
      <w:start w:val="4"/>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9">
    <w:nsid w:val="4D1902CB"/>
    <w:multiLevelType w:val="hybridMultilevel"/>
    <w:tmpl w:val="AD6488C2"/>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4EC34BC7"/>
    <w:multiLevelType w:val="multilevel"/>
    <w:tmpl w:val="A2763752"/>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54150246"/>
    <w:multiLevelType w:val="multilevel"/>
    <w:tmpl w:val="25824A96"/>
    <w:lvl w:ilvl="0">
      <w:start w:val="1"/>
      <w:numFmt w:val="decimal"/>
      <w:lvlText w:val="%1."/>
      <w:lvlJc w:val="left"/>
      <w:pPr>
        <w:ind w:left="720" w:hanging="360"/>
      </w:pPr>
      <w:rPr>
        <w:sz w:val="20"/>
        <w:szCs w:val="20"/>
      </w:rPr>
    </w:lvl>
    <w:lvl w:ilvl="1">
      <w:start w:val="1"/>
      <w:numFmt w:val="decimal"/>
      <w:lvlText w:val="%1.%2."/>
      <w:lvlJc w:val="left"/>
      <w:pPr>
        <w:ind w:left="817" w:hanging="432"/>
      </w:pPr>
      <w:rPr>
        <w:b w:val="0"/>
        <w:i w:val="0"/>
        <w:color w:val="auto"/>
        <w:sz w:val="16"/>
        <w:szCs w:val="16"/>
      </w:rPr>
    </w:lvl>
    <w:lvl w:ilvl="2">
      <w:start w:val="1"/>
      <w:numFmt w:val="decimal"/>
      <w:lvlText w:val="%1.%2.%3."/>
      <w:lvlJc w:val="left"/>
      <w:pPr>
        <w:ind w:left="1159" w:hanging="504"/>
      </w:pPr>
    </w:lvl>
    <w:lvl w:ilvl="3">
      <w:start w:val="1"/>
      <w:numFmt w:val="decimal"/>
      <w:lvlText w:val="%1.%2.%3.%4."/>
      <w:lvlJc w:val="left"/>
      <w:pPr>
        <w:ind w:left="1663" w:hanging="648"/>
      </w:pPr>
    </w:lvl>
    <w:lvl w:ilvl="4">
      <w:start w:val="1"/>
      <w:numFmt w:val="decimal"/>
      <w:lvlText w:val="%1.%2.%3.%4.%5."/>
      <w:lvlJc w:val="left"/>
      <w:pPr>
        <w:ind w:left="2167" w:hanging="792"/>
      </w:pPr>
    </w:lvl>
    <w:lvl w:ilvl="5">
      <w:start w:val="1"/>
      <w:numFmt w:val="decimal"/>
      <w:lvlText w:val="%1.%2.%3.%4.%5.%6."/>
      <w:lvlJc w:val="left"/>
      <w:pPr>
        <w:ind w:left="2671" w:hanging="936"/>
      </w:pPr>
    </w:lvl>
    <w:lvl w:ilvl="6">
      <w:start w:val="1"/>
      <w:numFmt w:val="decimal"/>
      <w:lvlText w:val="%1.%2.%3.%4.%5.%6.%7."/>
      <w:lvlJc w:val="left"/>
      <w:pPr>
        <w:ind w:left="3175" w:hanging="1080"/>
      </w:pPr>
    </w:lvl>
    <w:lvl w:ilvl="7">
      <w:start w:val="1"/>
      <w:numFmt w:val="decimal"/>
      <w:lvlText w:val="%1.%2.%3.%4.%5.%6.%7.%8."/>
      <w:lvlJc w:val="left"/>
      <w:pPr>
        <w:ind w:left="3679" w:hanging="1224"/>
      </w:pPr>
    </w:lvl>
    <w:lvl w:ilvl="8">
      <w:start w:val="1"/>
      <w:numFmt w:val="decimal"/>
      <w:lvlText w:val="%1.%2.%3.%4.%5.%6.%7.%8.%9."/>
      <w:lvlJc w:val="left"/>
      <w:pPr>
        <w:ind w:left="4255" w:hanging="1440"/>
      </w:pPr>
    </w:lvl>
  </w:abstractNum>
  <w:abstractNum w:abstractNumId="42">
    <w:nsid w:val="554F0DF4"/>
    <w:multiLevelType w:val="hybridMultilevel"/>
    <w:tmpl w:val="1392385C"/>
    <w:lvl w:ilvl="0" w:tplc="3D928AF2">
      <w:start w:val="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9072E34"/>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99A3BF0"/>
    <w:multiLevelType w:val="hybridMultilevel"/>
    <w:tmpl w:val="6FCA3234"/>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5AE24F90"/>
    <w:multiLevelType w:val="hybridMultilevel"/>
    <w:tmpl w:val="C1CA068C"/>
    <w:lvl w:ilvl="0" w:tplc="71E27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4D431A"/>
    <w:multiLevelType w:val="hybridMultilevel"/>
    <w:tmpl w:val="11C06BE0"/>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0A61602"/>
    <w:multiLevelType w:val="hybridMultilevel"/>
    <w:tmpl w:val="0F7202DC"/>
    <w:lvl w:ilvl="0" w:tplc="3D928AF2">
      <w:start w:val="4"/>
      <w:numFmt w:val="bullet"/>
      <w:lvlText w:val="-"/>
      <w:lvlJc w:val="left"/>
      <w:pPr>
        <w:ind w:left="1430" w:hanging="360"/>
      </w:pPr>
      <w:rPr>
        <w:rFonts w:ascii="Arial" w:eastAsia="Calibri" w:hAnsi="Arial" w:cs="Arial" w:hint="default"/>
      </w:rPr>
    </w:lvl>
    <w:lvl w:ilvl="1" w:tplc="241A0003" w:tentative="1">
      <w:start w:val="1"/>
      <w:numFmt w:val="bullet"/>
      <w:lvlText w:val="o"/>
      <w:lvlJc w:val="left"/>
      <w:pPr>
        <w:ind w:left="2150" w:hanging="360"/>
      </w:pPr>
      <w:rPr>
        <w:rFonts w:ascii="Courier New" w:hAnsi="Courier New" w:cs="Courier New" w:hint="default"/>
      </w:rPr>
    </w:lvl>
    <w:lvl w:ilvl="2" w:tplc="241A0005" w:tentative="1">
      <w:start w:val="1"/>
      <w:numFmt w:val="bullet"/>
      <w:lvlText w:val=""/>
      <w:lvlJc w:val="left"/>
      <w:pPr>
        <w:ind w:left="2870" w:hanging="360"/>
      </w:pPr>
      <w:rPr>
        <w:rFonts w:ascii="Wingdings" w:hAnsi="Wingdings" w:hint="default"/>
      </w:rPr>
    </w:lvl>
    <w:lvl w:ilvl="3" w:tplc="241A0001" w:tentative="1">
      <w:start w:val="1"/>
      <w:numFmt w:val="bullet"/>
      <w:lvlText w:val=""/>
      <w:lvlJc w:val="left"/>
      <w:pPr>
        <w:ind w:left="3590" w:hanging="360"/>
      </w:pPr>
      <w:rPr>
        <w:rFonts w:ascii="Symbol" w:hAnsi="Symbol" w:hint="default"/>
      </w:rPr>
    </w:lvl>
    <w:lvl w:ilvl="4" w:tplc="241A0003" w:tentative="1">
      <w:start w:val="1"/>
      <w:numFmt w:val="bullet"/>
      <w:lvlText w:val="o"/>
      <w:lvlJc w:val="left"/>
      <w:pPr>
        <w:ind w:left="4310" w:hanging="360"/>
      </w:pPr>
      <w:rPr>
        <w:rFonts w:ascii="Courier New" w:hAnsi="Courier New" w:cs="Courier New" w:hint="default"/>
      </w:rPr>
    </w:lvl>
    <w:lvl w:ilvl="5" w:tplc="241A0005" w:tentative="1">
      <w:start w:val="1"/>
      <w:numFmt w:val="bullet"/>
      <w:lvlText w:val=""/>
      <w:lvlJc w:val="left"/>
      <w:pPr>
        <w:ind w:left="5030" w:hanging="360"/>
      </w:pPr>
      <w:rPr>
        <w:rFonts w:ascii="Wingdings" w:hAnsi="Wingdings" w:hint="default"/>
      </w:rPr>
    </w:lvl>
    <w:lvl w:ilvl="6" w:tplc="241A0001" w:tentative="1">
      <w:start w:val="1"/>
      <w:numFmt w:val="bullet"/>
      <w:lvlText w:val=""/>
      <w:lvlJc w:val="left"/>
      <w:pPr>
        <w:ind w:left="5750" w:hanging="360"/>
      </w:pPr>
      <w:rPr>
        <w:rFonts w:ascii="Symbol" w:hAnsi="Symbol" w:hint="default"/>
      </w:rPr>
    </w:lvl>
    <w:lvl w:ilvl="7" w:tplc="241A0003" w:tentative="1">
      <w:start w:val="1"/>
      <w:numFmt w:val="bullet"/>
      <w:lvlText w:val="o"/>
      <w:lvlJc w:val="left"/>
      <w:pPr>
        <w:ind w:left="6470" w:hanging="360"/>
      </w:pPr>
      <w:rPr>
        <w:rFonts w:ascii="Courier New" w:hAnsi="Courier New" w:cs="Courier New" w:hint="default"/>
      </w:rPr>
    </w:lvl>
    <w:lvl w:ilvl="8" w:tplc="241A0005" w:tentative="1">
      <w:start w:val="1"/>
      <w:numFmt w:val="bullet"/>
      <w:lvlText w:val=""/>
      <w:lvlJc w:val="left"/>
      <w:pPr>
        <w:ind w:left="7190" w:hanging="360"/>
      </w:pPr>
      <w:rPr>
        <w:rFonts w:ascii="Wingdings" w:hAnsi="Wingdings" w:hint="default"/>
      </w:rPr>
    </w:lvl>
  </w:abstractNum>
  <w:abstractNum w:abstractNumId="48">
    <w:nsid w:val="61302BD3"/>
    <w:multiLevelType w:val="hybridMultilevel"/>
    <w:tmpl w:val="804EC11C"/>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650B2F98"/>
    <w:multiLevelType w:val="hybridMultilevel"/>
    <w:tmpl w:val="135ACC9E"/>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65E424F5"/>
    <w:multiLevelType w:val="hybridMultilevel"/>
    <w:tmpl w:val="284A0A90"/>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661031DC"/>
    <w:multiLevelType w:val="hybridMultilevel"/>
    <w:tmpl w:val="FA7CFB6A"/>
    <w:lvl w:ilvl="0" w:tplc="A4782C7C">
      <w:start w:val="3"/>
      <w:numFmt w:val="bullet"/>
      <w:lvlText w:val="-"/>
      <w:lvlJc w:val="left"/>
      <w:pPr>
        <w:ind w:left="1425" w:hanging="705"/>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nsid w:val="71A76232"/>
    <w:multiLevelType w:val="multilevel"/>
    <w:tmpl w:val="2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nsid w:val="767A6626"/>
    <w:multiLevelType w:val="multilevel"/>
    <w:tmpl w:val="272044F6"/>
    <w:lvl w:ilvl="0">
      <w:start w:val="14"/>
      <w:numFmt w:val="decimal"/>
      <w:lvlText w:val="%1."/>
      <w:lvlJc w:val="left"/>
      <w:pPr>
        <w:ind w:left="432" w:hanging="432"/>
      </w:pPr>
      <w:rPr>
        <w:rFonts w:hint="default"/>
      </w:rPr>
    </w:lvl>
    <w:lvl w:ilvl="1">
      <w:start w:val="13"/>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nsid w:val="77C75706"/>
    <w:multiLevelType w:val="hybridMultilevel"/>
    <w:tmpl w:val="81E0FFF0"/>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79F03435"/>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BA12677"/>
    <w:multiLevelType w:val="multilevel"/>
    <w:tmpl w:val="BB6EEB14"/>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nsid w:val="7CDC5A95"/>
    <w:multiLevelType w:val="hybridMultilevel"/>
    <w:tmpl w:val="B540D868"/>
    <w:lvl w:ilvl="0" w:tplc="241A0013">
      <w:start w:val="1"/>
      <w:numFmt w:val="upperRoman"/>
      <w:lvlText w:val="%1."/>
      <w:lvlJc w:val="righ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58">
    <w:nsid w:val="7DDE0482"/>
    <w:multiLevelType w:val="hybridMultilevel"/>
    <w:tmpl w:val="3474C3AE"/>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nsid w:val="7FE43058"/>
    <w:multiLevelType w:val="hybridMultilevel"/>
    <w:tmpl w:val="CC00C2DA"/>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8"/>
  </w:num>
  <w:num w:numId="2">
    <w:abstractNumId w:val="5"/>
  </w:num>
  <w:num w:numId="3">
    <w:abstractNumId w:val="51"/>
  </w:num>
  <w:num w:numId="4">
    <w:abstractNumId w:val="12"/>
  </w:num>
  <w:num w:numId="5">
    <w:abstractNumId w:val="0"/>
  </w:num>
  <w:num w:numId="6">
    <w:abstractNumId w:val="52"/>
  </w:num>
  <w:num w:numId="7">
    <w:abstractNumId w:val="41"/>
  </w:num>
  <w:num w:numId="8">
    <w:abstractNumId w:val="4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ascii="Arial" w:hAnsi="Arial" w:cs="Arial" w:hint="default"/>
          <w:b w:val="0"/>
          <w:color w:val="auto"/>
        </w:rPr>
      </w:lvl>
    </w:lvlOverride>
    <w:lvlOverride w:ilvl="2">
      <w:lvl w:ilvl="2">
        <w:start w:val="1"/>
        <w:numFmt w:val="decimal"/>
        <w:isLgl/>
        <w:lvlText w:val="%1.%2.%3."/>
        <w:lvlJc w:val="left"/>
        <w:pPr>
          <w:ind w:left="1080" w:hanging="720"/>
        </w:pPr>
        <w:rPr>
          <w:rFonts w:ascii="SiemensSans-Bold" w:hAnsi="SiemensSans-Bold" w:cs="SiemensSans-Bold" w:hint="default"/>
          <w:b/>
        </w:rPr>
      </w:lvl>
    </w:lvlOverride>
    <w:lvlOverride w:ilvl="3">
      <w:lvl w:ilvl="3">
        <w:start w:val="1"/>
        <w:numFmt w:val="decimal"/>
        <w:isLgl/>
        <w:lvlText w:val="%1.%2.%3.%4."/>
        <w:lvlJc w:val="left"/>
        <w:pPr>
          <w:ind w:left="1080" w:hanging="720"/>
        </w:pPr>
        <w:rPr>
          <w:rFonts w:ascii="SiemensSans-Bold" w:hAnsi="SiemensSans-Bold" w:cs="SiemensSans-Bold" w:hint="default"/>
          <w:b/>
        </w:rPr>
      </w:lvl>
    </w:lvlOverride>
    <w:lvlOverride w:ilvl="4">
      <w:lvl w:ilvl="4">
        <w:start w:val="1"/>
        <w:numFmt w:val="decimal"/>
        <w:isLgl/>
        <w:lvlText w:val="%1.%2.%3.%4.%5."/>
        <w:lvlJc w:val="left"/>
        <w:pPr>
          <w:ind w:left="1080" w:hanging="720"/>
        </w:pPr>
        <w:rPr>
          <w:rFonts w:ascii="SiemensSans-Bold" w:hAnsi="SiemensSans-Bold" w:cs="SiemensSans-Bold" w:hint="default"/>
          <w:b/>
        </w:rPr>
      </w:lvl>
    </w:lvlOverride>
    <w:lvlOverride w:ilvl="5">
      <w:lvl w:ilvl="5">
        <w:start w:val="1"/>
        <w:numFmt w:val="decimal"/>
        <w:isLgl/>
        <w:lvlText w:val="%1.%2.%3.%4.%5.%6."/>
        <w:lvlJc w:val="left"/>
        <w:pPr>
          <w:ind w:left="1440" w:hanging="1080"/>
        </w:pPr>
        <w:rPr>
          <w:rFonts w:ascii="SiemensSans-Bold" w:hAnsi="SiemensSans-Bold" w:cs="SiemensSans-Bold" w:hint="default"/>
          <w:b/>
        </w:rPr>
      </w:lvl>
    </w:lvlOverride>
    <w:lvlOverride w:ilvl="6">
      <w:lvl w:ilvl="6">
        <w:start w:val="1"/>
        <w:numFmt w:val="decimal"/>
        <w:isLgl/>
        <w:lvlText w:val="%1.%2.%3.%4.%5.%6.%7."/>
        <w:lvlJc w:val="left"/>
        <w:pPr>
          <w:ind w:left="1440" w:hanging="1080"/>
        </w:pPr>
        <w:rPr>
          <w:rFonts w:ascii="SiemensSans-Bold" w:hAnsi="SiemensSans-Bold" w:cs="SiemensSans-Bold" w:hint="default"/>
          <w:b/>
        </w:rPr>
      </w:lvl>
    </w:lvlOverride>
    <w:lvlOverride w:ilvl="7">
      <w:lvl w:ilvl="7">
        <w:start w:val="1"/>
        <w:numFmt w:val="decimal"/>
        <w:isLgl/>
        <w:lvlText w:val="%1.%2.%3.%4.%5.%6.%7.%8."/>
        <w:lvlJc w:val="left"/>
        <w:pPr>
          <w:ind w:left="1440" w:hanging="1080"/>
        </w:pPr>
        <w:rPr>
          <w:rFonts w:ascii="SiemensSans-Bold" w:hAnsi="SiemensSans-Bold" w:cs="SiemensSans-Bold" w:hint="default"/>
          <w:b/>
        </w:rPr>
      </w:lvl>
    </w:lvlOverride>
    <w:lvlOverride w:ilvl="8">
      <w:lvl w:ilvl="8">
        <w:start w:val="1"/>
        <w:numFmt w:val="decimal"/>
        <w:isLgl/>
        <w:lvlText w:val="%1.%2.%3.%4.%5.%6.%7.%8.%9."/>
        <w:lvlJc w:val="left"/>
        <w:pPr>
          <w:ind w:left="1800" w:hanging="1440"/>
        </w:pPr>
        <w:rPr>
          <w:rFonts w:ascii="SiemensSans-Bold" w:hAnsi="SiemensSans-Bold" w:cs="SiemensSans-Bold" w:hint="default"/>
          <w:b/>
        </w:rPr>
      </w:lvl>
    </w:lvlOverride>
  </w:num>
  <w:num w:numId="9">
    <w:abstractNumId w:val="56"/>
  </w:num>
  <w:num w:numId="10">
    <w:abstractNumId w:val="2"/>
  </w:num>
  <w:num w:numId="11">
    <w:abstractNumId w:val="7"/>
  </w:num>
  <w:num w:numId="12">
    <w:abstractNumId w:val="23"/>
  </w:num>
  <w:num w:numId="13">
    <w:abstractNumId w:val="27"/>
  </w:num>
  <w:num w:numId="14">
    <w:abstractNumId w:val="37"/>
  </w:num>
  <w:num w:numId="15">
    <w:abstractNumId w:val="57"/>
  </w:num>
  <w:num w:numId="16">
    <w:abstractNumId w:val="13"/>
  </w:num>
  <w:num w:numId="17">
    <w:abstractNumId w:val="30"/>
  </w:num>
  <w:num w:numId="18">
    <w:abstractNumId w:val="42"/>
  </w:num>
  <w:num w:numId="19">
    <w:abstractNumId w:val="31"/>
  </w:num>
  <w:num w:numId="20">
    <w:abstractNumId w:val="4"/>
  </w:num>
  <w:num w:numId="21">
    <w:abstractNumId w:val="53"/>
  </w:num>
  <w:num w:numId="22">
    <w:abstractNumId w:val="24"/>
  </w:num>
  <w:num w:numId="23">
    <w:abstractNumId w:val="21"/>
  </w:num>
  <w:num w:numId="24">
    <w:abstractNumId w:val="26"/>
  </w:num>
  <w:num w:numId="25">
    <w:abstractNumId w:val="58"/>
  </w:num>
  <w:num w:numId="26">
    <w:abstractNumId w:val="29"/>
  </w:num>
  <w:num w:numId="27">
    <w:abstractNumId w:val="40"/>
  </w:num>
  <w:num w:numId="28">
    <w:abstractNumId w:val="54"/>
  </w:num>
  <w:num w:numId="29">
    <w:abstractNumId w:val="14"/>
  </w:num>
  <w:num w:numId="30">
    <w:abstractNumId w:val="46"/>
  </w:num>
  <w:num w:numId="31">
    <w:abstractNumId w:val="8"/>
  </w:num>
  <w:num w:numId="32">
    <w:abstractNumId w:val="18"/>
  </w:num>
  <w:num w:numId="33">
    <w:abstractNumId w:val="50"/>
  </w:num>
  <w:num w:numId="34">
    <w:abstractNumId w:val="3"/>
  </w:num>
  <w:num w:numId="35">
    <w:abstractNumId w:val="36"/>
  </w:num>
  <w:num w:numId="36">
    <w:abstractNumId w:val="16"/>
  </w:num>
  <w:num w:numId="37">
    <w:abstractNumId w:val="39"/>
  </w:num>
  <w:num w:numId="38">
    <w:abstractNumId w:val="33"/>
  </w:num>
  <w:num w:numId="39">
    <w:abstractNumId w:val="49"/>
  </w:num>
  <w:num w:numId="40">
    <w:abstractNumId w:val="59"/>
  </w:num>
  <w:num w:numId="41">
    <w:abstractNumId w:val="9"/>
  </w:num>
  <w:num w:numId="42">
    <w:abstractNumId w:val="6"/>
  </w:num>
  <w:num w:numId="43">
    <w:abstractNumId w:val="17"/>
  </w:num>
  <w:num w:numId="44">
    <w:abstractNumId w:val="48"/>
  </w:num>
  <w:num w:numId="45">
    <w:abstractNumId w:val="55"/>
  </w:num>
  <w:num w:numId="46">
    <w:abstractNumId w:val="34"/>
  </w:num>
  <w:num w:numId="47">
    <w:abstractNumId w:val="32"/>
  </w:num>
  <w:num w:numId="48">
    <w:abstractNumId w:val="47"/>
  </w:num>
  <w:num w:numId="49">
    <w:abstractNumId w:val="10"/>
  </w:num>
  <w:num w:numId="50">
    <w:abstractNumId w:val="44"/>
  </w:num>
  <w:num w:numId="51">
    <w:abstractNumId w:val="35"/>
  </w:num>
  <w:num w:numId="52">
    <w:abstractNumId w:val="28"/>
  </w:num>
  <w:num w:numId="53">
    <w:abstractNumId w:val="43"/>
  </w:num>
  <w:num w:numId="54">
    <w:abstractNumId w:val="15"/>
  </w:num>
  <w:num w:numId="55">
    <w:abstractNumId w:val="1"/>
  </w:num>
  <w:num w:numId="56">
    <w:abstractNumId w:val="11"/>
  </w:num>
  <w:num w:numId="57">
    <w:abstractNumId w:val="45"/>
  </w:num>
  <w:num w:numId="58">
    <w:abstractNumId w:val="22"/>
  </w:num>
  <w:num w:numId="59">
    <w:abstractNumId w:val="19"/>
  </w:num>
  <w:num w:numId="60">
    <w:abstractNumId w:val="20"/>
  </w:num>
  <w:num w:numId="61">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5D45"/>
    <w:rsid w:val="0000169A"/>
    <w:rsid w:val="00010FA9"/>
    <w:rsid w:val="00011EA3"/>
    <w:rsid w:val="00013826"/>
    <w:rsid w:val="0001776B"/>
    <w:rsid w:val="00022013"/>
    <w:rsid w:val="00022C6B"/>
    <w:rsid w:val="0002467F"/>
    <w:rsid w:val="00035EC6"/>
    <w:rsid w:val="000404D0"/>
    <w:rsid w:val="00041DEB"/>
    <w:rsid w:val="00043B75"/>
    <w:rsid w:val="00046AB1"/>
    <w:rsid w:val="00056CCB"/>
    <w:rsid w:val="0006098D"/>
    <w:rsid w:val="00062861"/>
    <w:rsid w:val="00062CA6"/>
    <w:rsid w:val="0006353C"/>
    <w:rsid w:val="00063AC0"/>
    <w:rsid w:val="00065A50"/>
    <w:rsid w:val="00065FFB"/>
    <w:rsid w:val="00066FC4"/>
    <w:rsid w:val="0007225A"/>
    <w:rsid w:val="00074524"/>
    <w:rsid w:val="00080803"/>
    <w:rsid w:val="00080AB7"/>
    <w:rsid w:val="00081B07"/>
    <w:rsid w:val="0008500A"/>
    <w:rsid w:val="0008527A"/>
    <w:rsid w:val="00085E04"/>
    <w:rsid w:val="00086966"/>
    <w:rsid w:val="00096EB4"/>
    <w:rsid w:val="00097BB1"/>
    <w:rsid w:val="00097E7B"/>
    <w:rsid w:val="000A14B1"/>
    <w:rsid w:val="000A75A0"/>
    <w:rsid w:val="000B4E11"/>
    <w:rsid w:val="000C6E25"/>
    <w:rsid w:val="000C7ED4"/>
    <w:rsid w:val="000D1227"/>
    <w:rsid w:val="000D665D"/>
    <w:rsid w:val="000E76C1"/>
    <w:rsid w:val="000F3D4B"/>
    <w:rsid w:val="00102424"/>
    <w:rsid w:val="00105948"/>
    <w:rsid w:val="00107325"/>
    <w:rsid w:val="00112145"/>
    <w:rsid w:val="00115AD7"/>
    <w:rsid w:val="0011688D"/>
    <w:rsid w:val="00124465"/>
    <w:rsid w:val="00126E86"/>
    <w:rsid w:val="00127C87"/>
    <w:rsid w:val="001339E0"/>
    <w:rsid w:val="00135363"/>
    <w:rsid w:val="001407CD"/>
    <w:rsid w:val="00142CE3"/>
    <w:rsid w:val="00143FEF"/>
    <w:rsid w:val="00147AE1"/>
    <w:rsid w:val="00153351"/>
    <w:rsid w:val="0016098C"/>
    <w:rsid w:val="00161C67"/>
    <w:rsid w:val="00162AEF"/>
    <w:rsid w:val="00164F40"/>
    <w:rsid w:val="0016651F"/>
    <w:rsid w:val="00173CF5"/>
    <w:rsid w:val="00184535"/>
    <w:rsid w:val="00187189"/>
    <w:rsid w:val="00191451"/>
    <w:rsid w:val="001943AA"/>
    <w:rsid w:val="001A0D03"/>
    <w:rsid w:val="001A0E12"/>
    <w:rsid w:val="001A7AA5"/>
    <w:rsid w:val="001B2E80"/>
    <w:rsid w:val="001B6839"/>
    <w:rsid w:val="001E328B"/>
    <w:rsid w:val="001E7316"/>
    <w:rsid w:val="001F3871"/>
    <w:rsid w:val="001F4142"/>
    <w:rsid w:val="002058B9"/>
    <w:rsid w:val="00206A99"/>
    <w:rsid w:val="00207BEB"/>
    <w:rsid w:val="00210661"/>
    <w:rsid w:val="002106B9"/>
    <w:rsid w:val="0021209C"/>
    <w:rsid w:val="00215A48"/>
    <w:rsid w:val="002227FE"/>
    <w:rsid w:val="0022629F"/>
    <w:rsid w:val="00230166"/>
    <w:rsid w:val="002326AB"/>
    <w:rsid w:val="00234634"/>
    <w:rsid w:val="00240770"/>
    <w:rsid w:val="0024712F"/>
    <w:rsid w:val="0024775D"/>
    <w:rsid w:val="00247DBE"/>
    <w:rsid w:val="00252067"/>
    <w:rsid w:val="002547AE"/>
    <w:rsid w:val="00263705"/>
    <w:rsid w:val="002678D2"/>
    <w:rsid w:val="00280070"/>
    <w:rsid w:val="0028484C"/>
    <w:rsid w:val="00294972"/>
    <w:rsid w:val="00295589"/>
    <w:rsid w:val="002A0867"/>
    <w:rsid w:val="002A0967"/>
    <w:rsid w:val="002A4536"/>
    <w:rsid w:val="002A5009"/>
    <w:rsid w:val="002A7977"/>
    <w:rsid w:val="002B0E1D"/>
    <w:rsid w:val="002B288B"/>
    <w:rsid w:val="002B7ED1"/>
    <w:rsid w:val="002C21FC"/>
    <w:rsid w:val="002C2AB5"/>
    <w:rsid w:val="002C3568"/>
    <w:rsid w:val="002C5C5D"/>
    <w:rsid w:val="002D2F4F"/>
    <w:rsid w:val="002D3F1A"/>
    <w:rsid w:val="002D53B1"/>
    <w:rsid w:val="002E3E64"/>
    <w:rsid w:val="002E6192"/>
    <w:rsid w:val="002E648F"/>
    <w:rsid w:val="002F4AAC"/>
    <w:rsid w:val="00313806"/>
    <w:rsid w:val="00316B53"/>
    <w:rsid w:val="00320F48"/>
    <w:rsid w:val="00322B8A"/>
    <w:rsid w:val="00326268"/>
    <w:rsid w:val="00332EF8"/>
    <w:rsid w:val="003344B1"/>
    <w:rsid w:val="0034035B"/>
    <w:rsid w:val="00340D9D"/>
    <w:rsid w:val="0035212A"/>
    <w:rsid w:val="0035293F"/>
    <w:rsid w:val="00353258"/>
    <w:rsid w:val="00366DC9"/>
    <w:rsid w:val="003724F0"/>
    <w:rsid w:val="00372CFB"/>
    <w:rsid w:val="003734FF"/>
    <w:rsid w:val="00380C0A"/>
    <w:rsid w:val="00380D49"/>
    <w:rsid w:val="00383B5F"/>
    <w:rsid w:val="00387B3B"/>
    <w:rsid w:val="003A2AF2"/>
    <w:rsid w:val="003A4080"/>
    <w:rsid w:val="003A56DE"/>
    <w:rsid w:val="003B34FE"/>
    <w:rsid w:val="003B3D2D"/>
    <w:rsid w:val="003B4031"/>
    <w:rsid w:val="003B4B36"/>
    <w:rsid w:val="003B7D94"/>
    <w:rsid w:val="003C2B76"/>
    <w:rsid w:val="003D2746"/>
    <w:rsid w:val="003D3B47"/>
    <w:rsid w:val="003D692B"/>
    <w:rsid w:val="003E5CAB"/>
    <w:rsid w:val="003E635C"/>
    <w:rsid w:val="003E78E3"/>
    <w:rsid w:val="003F0AC8"/>
    <w:rsid w:val="003F5ACB"/>
    <w:rsid w:val="00402A19"/>
    <w:rsid w:val="00403076"/>
    <w:rsid w:val="0040357D"/>
    <w:rsid w:val="004054B6"/>
    <w:rsid w:val="00420B02"/>
    <w:rsid w:val="00423078"/>
    <w:rsid w:val="00427123"/>
    <w:rsid w:val="0043366D"/>
    <w:rsid w:val="0043393B"/>
    <w:rsid w:val="004360F8"/>
    <w:rsid w:val="00445674"/>
    <w:rsid w:val="00446750"/>
    <w:rsid w:val="004527E9"/>
    <w:rsid w:val="00453CF6"/>
    <w:rsid w:val="0046043D"/>
    <w:rsid w:val="0046078A"/>
    <w:rsid w:val="00461F6F"/>
    <w:rsid w:val="00463346"/>
    <w:rsid w:val="0047241B"/>
    <w:rsid w:val="004743E1"/>
    <w:rsid w:val="00486629"/>
    <w:rsid w:val="00493E09"/>
    <w:rsid w:val="004969B2"/>
    <w:rsid w:val="00497550"/>
    <w:rsid w:val="00497C07"/>
    <w:rsid w:val="004A09E1"/>
    <w:rsid w:val="004A31F0"/>
    <w:rsid w:val="004B5EF4"/>
    <w:rsid w:val="004C2B4A"/>
    <w:rsid w:val="004D7CF2"/>
    <w:rsid w:val="004E158E"/>
    <w:rsid w:val="004E4AFF"/>
    <w:rsid w:val="004E72DD"/>
    <w:rsid w:val="004E7785"/>
    <w:rsid w:val="004F052D"/>
    <w:rsid w:val="004F0902"/>
    <w:rsid w:val="004F5AED"/>
    <w:rsid w:val="005041C1"/>
    <w:rsid w:val="00510D5D"/>
    <w:rsid w:val="00511888"/>
    <w:rsid w:val="00511A7E"/>
    <w:rsid w:val="00513ED6"/>
    <w:rsid w:val="00523FC2"/>
    <w:rsid w:val="0052454D"/>
    <w:rsid w:val="00525F10"/>
    <w:rsid w:val="00540996"/>
    <w:rsid w:val="00541F2B"/>
    <w:rsid w:val="00543E9E"/>
    <w:rsid w:val="00550686"/>
    <w:rsid w:val="00552265"/>
    <w:rsid w:val="005552DE"/>
    <w:rsid w:val="0056050E"/>
    <w:rsid w:val="00563244"/>
    <w:rsid w:val="00565ECF"/>
    <w:rsid w:val="0057470F"/>
    <w:rsid w:val="00582301"/>
    <w:rsid w:val="00582A8D"/>
    <w:rsid w:val="005846E9"/>
    <w:rsid w:val="00591C35"/>
    <w:rsid w:val="00595A51"/>
    <w:rsid w:val="005A037B"/>
    <w:rsid w:val="005A30F2"/>
    <w:rsid w:val="005B432E"/>
    <w:rsid w:val="005B79F9"/>
    <w:rsid w:val="005D0393"/>
    <w:rsid w:val="005D1E64"/>
    <w:rsid w:val="005D2AE0"/>
    <w:rsid w:val="005D2D26"/>
    <w:rsid w:val="005D40B5"/>
    <w:rsid w:val="005E06F1"/>
    <w:rsid w:val="005F0EB8"/>
    <w:rsid w:val="00601ED1"/>
    <w:rsid w:val="0061166B"/>
    <w:rsid w:val="006130F7"/>
    <w:rsid w:val="006131DA"/>
    <w:rsid w:val="006305B6"/>
    <w:rsid w:val="00634EA8"/>
    <w:rsid w:val="00640638"/>
    <w:rsid w:val="00654E1F"/>
    <w:rsid w:val="00656BA9"/>
    <w:rsid w:val="006570C8"/>
    <w:rsid w:val="006619BA"/>
    <w:rsid w:val="00665372"/>
    <w:rsid w:val="0067243C"/>
    <w:rsid w:val="00672E97"/>
    <w:rsid w:val="0067436E"/>
    <w:rsid w:val="0067584F"/>
    <w:rsid w:val="00680044"/>
    <w:rsid w:val="00681037"/>
    <w:rsid w:val="00682D82"/>
    <w:rsid w:val="00682F36"/>
    <w:rsid w:val="006871AC"/>
    <w:rsid w:val="00687DB8"/>
    <w:rsid w:val="00691FFF"/>
    <w:rsid w:val="00692837"/>
    <w:rsid w:val="006A53B6"/>
    <w:rsid w:val="006B1ECC"/>
    <w:rsid w:val="006B4E6A"/>
    <w:rsid w:val="006B6B0B"/>
    <w:rsid w:val="006C3C1F"/>
    <w:rsid w:val="006C565D"/>
    <w:rsid w:val="006D32DD"/>
    <w:rsid w:val="006D3864"/>
    <w:rsid w:val="006D4C3B"/>
    <w:rsid w:val="006D50CC"/>
    <w:rsid w:val="006D7D25"/>
    <w:rsid w:val="006E0F61"/>
    <w:rsid w:val="006E12FB"/>
    <w:rsid w:val="006E13ED"/>
    <w:rsid w:val="006E42F4"/>
    <w:rsid w:val="006E4A89"/>
    <w:rsid w:val="006F3BE3"/>
    <w:rsid w:val="007078FF"/>
    <w:rsid w:val="00711AB7"/>
    <w:rsid w:val="00716358"/>
    <w:rsid w:val="00717FAD"/>
    <w:rsid w:val="007223E9"/>
    <w:rsid w:val="00722A29"/>
    <w:rsid w:val="00724C03"/>
    <w:rsid w:val="00724C70"/>
    <w:rsid w:val="00726027"/>
    <w:rsid w:val="00732BAA"/>
    <w:rsid w:val="007367A9"/>
    <w:rsid w:val="007408BC"/>
    <w:rsid w:val="00745CC6"/>
    <w:rsid w:val="007468F2"/>
    <w:rsid w:val="00747223"/>
    <w:rsid w:val="007534B9"/>
    <w:rsid w:val="007577E4"/>
    <w:rsid w:val="0076759A"/>
    <w:rsid w:val="00774977"/>
    <w:rsid w:val="0078154C"/>
    <w:rsid w:val="00792368"/>
    <w:rsid w:val="00794ACD"/>
    <w:rsid w:val="007A33A6"/>
    <w:rsid w:val="007A4F28"/>
    <w:rsid w:val="007A5976"/>
    <w:rsid w:val="007A5E46"/>
    <w:rsid w:val="007B0140"/>
    <w:rsid w:val="007C017C"/>
    <w:rsid w:val="007C22DA"/>
    <w:rsid w:val="007C2324"/>
    <w:rsid w:val="007C38AF"/>
    <w:rsid w:val="007C3D4A"/>
    <w:rsid w:val="007D07C5"/>
    <w:rsid w:val="007D4B49"/>
    <w:rsid w:val="007E1BE8"/>
    <w:rsid w:val="007E6D69"/>
    <w:rsid w:val="007F0573"/>
    <w:rsid w:val="007F37A2"/>
    <w:rsid w:val="007F5785"/>
    <w:rsid w:val="007F6C8A"/>
    <w:rsid w:val="007F6DC3"/>
    <w:rsid w:val="00804B1F"/>
    <w:rsid w:val="00805E9B"/>
    <w:rsid w:val="00806801"/>
    <w:rsid w:val="008073E8"/>
    <w:rsid w:val="008079BA"/>
    <w:rsid w:val="00811C97"/>
    <w:rsid w:val="008126A6"/>
    <w:rsid w:val="0081345E"/>
    <w:rsid w:val="008146F8"/>
    <w:rsid w:val="00830DB7"/>
    <w:rsid w:val="008329D9"/>
    <w:rsid w:val="00834778"/>
    <w:rsid w:val="00834AB9"/>
    <w:rsid w:val="0084349C"/>
    <w:rsid w:val="008453A5"/>
    <w:rsid w:val="00845B1C"/>
    <w:rsid w:val="00846305"/>
    <w:rsid w:val="0084662D"/>
    <w:rsid w:val="008476C6"/>
    <w:rsid w:val="0085019F"/>
    <w:rsid w:val="0085169D"/>
    <w:rsid w:val="0085276A"/>
    <w:rsid w:val="00862F8B"/>
    <w:rsid w:val="00864EDA"/>
    <w:rsid w:val="008714E6"/>
    <w:rsid w:val="00877D81"/>
    <w:rsid w:val="00885A3B"/>
    <w:rsid w:val="00892C69"/>
    <w:rsid w:val="008A2221"/>
    <w:rsid w:val="008A4C3E"/>
    <w:rsid w:val="008A6BBC"/>
    <w:rsid w:val="008A7290"/>
    <w:rsid w:val="008A7A3A"/>
    <w:rsid w:val="008B612F"/>
    <w:rsid w:val="008B67D6"/>
    <w:rsid w:val="008C619C"/>
    <w:rsid w:val="008D0297"/>
    <w:rsid w:val="008E1964"/>
    <w:rsid w:val="008E1C05"/>
    <w:rsid w:val="008E39E0"/>
    <w:rsid w:val="008E7632"/>
    <w:rsid w:val="008F263E"/>
    <w:rsid w:val="008F7CE7"/>
    <w:rsid w:val="00902C99"/>
    <w:rsid w:val="00903556"/>
    <w:rsid w:val="00914BBC"/>
    <w:rsid w:val="00921ED3"/>
    <w:rsid w:val="009228D4"/>
    <w:rsid w:val="00931FDF"/>
    <w:rsid w:val="009424BF"/>
    <w:rsid w:val="0094300A"/>
    <w:rsid w:val="00966183"/>
    <w:rsid w:val="00966F33"/>
    <w:rsid w:val="00970407"/>
    <w:rsid w:val="00972191"/>
    <w:rsid w:val="009760A6"/>
    <w:rsid w:val="00976E11"/>
    <w:rsid w:val="00996614"/>
    <w:rsid w:val="009A47A3"/>
    <w:rsid w:val="009B2BFD"/>
    <w:rsid w:val="009B374D"/>
    <w:rsid w:val="009B52CC"/>
    <w:rsid w:val="009C4123"/>
    <w:rsid w:val="009C649F"/>
    <w:rsid w:val="009D0859"/>
    <w:rsid w:val="009D485A"/>
    <w:rsid w:val="009D5875"/>
    <w:rsid w:val="009E5057"/>
    <w:rsid w:val="009E615D"/>
    <w:rsid w:val="009F1DEE"/>
    <w:rsid w:val="009F5E02"/>
    <w:rsid w:val="00A10BDD"/>
    <w:rsid w:val="00A140C2"/>
    <w:rsid w:val="00A23495"/>
    <w:rsid w:val="00A30C06"/>
    <w:rsid w:val="00A3163E"/>
    <w:rsid w:val="00A340DF"/>
    <w:rsid w:val="00A41F0D"/>
    <w:rsid w:val="00A42488"/>
    <w:rsid w:val="00A47320"/>
    <w:rsid w:val="00A51FEA"/>
    <w:rsid w:val="00A64D13"/>
    <w:rsid w:val="00A65698"/>
    <w:rsid w:val="00A65A3D"/>
    <w:rsid w:val="00A708F2"/>
    <w:rsid w:val="00A73B05"/>
    <w:rsid w:val="00A7505F"/>
    <w:rsid w:val="00A828E3"/>
    <w:rsid w:val="00A86090"/>
    <w:rsid w:val="00A873C3"/>
    <w:rsid w:val="00A90C14"/>
    <w:rsid w:val="00A94B24"/>
    <w:rsid w:val="00A960C7"/>
    <w:rsid w:val="00AA0CBD"/>
    <w:rsid w:val="00AA122D"/>
    <w:rsid w:val="00AA2961"/>
    <w:rsid w:val="00AC07FA"/>
    <w:rsid w:val="00AC44FA"/>
    <w:rsid w:val="00AD19DD"/>
    <w:rsid w:val="00AE692C"/>
    <w:rsid w:val="00AE6D3C"/>
    <w:rsid w:val="00AF1F3A"/>
    <w:rsid w:val="00AF2B2A"/>
    <w:rsid w:val="00B068B8"/>
    <w:rsid w:val="00B10350"/>
    <w:rsid w:val="00B139FE"/>
    <w:rsid w:val="00B1608F"/>
    <w:rsid w:val="00B176D7"/>
    <w:rsid w:val="00B26A00"/>
    <w:rsid w:val="00B3568C"/>
    <w:rsid w:val="00B364C3"/>
    <w:rsid w:val="00B4419F"/>
    <w:rsid w:val="00B4659C"/>
    <w:rsid w:val="00B472EB"/>
    <w:rsid w:val="00B53219"/>
    <w:rsid w:val="00B7526D"/>
    <w:rsid w:val="00B75AF3"/>
    <w:rsid w:val="00B77F68"/>
    <w:rsid w:val="00B82A2E"/>
    <w:rsid w:val="00B8435B"/>
    <w:rsid w:val="00B914BF"/>
    <w:rsid w:val="00B92618"/>
    <w:rsid w:val="00B95802"/>
    <w:rsid w:val="00B95FC1"/>
    <w:rsid w:val="00B97070"/>
    <w:rsid w:val="00B9733D"/>
    <w:rsid w:val="00BA08F7"/>
    <w:rsid w:val="00BA4417"/>
    <w:rsid w:val="00BA6DAE"/>
    <w:rsid w:val="00BA7752"/>
    <w:rsid w:val="00BB1738"/>
    <w:rsid w:val="00BB2832"/>
    <w:rsid w:val="00BB3253"/>
    <w:rsid w:val="00BB597B"/>
    <w:rsid w:val="00BB6728"/>
    <w:rsid w:val="00BC06E6"/>
    <w:rsid w:val="00BC2DA5"/>
    <w:rsid w:val="00BC51A1"/>
    <w:rsid w:val="00BC7702"/>
    <w:rsid w:val="00BD3583"/>
    <w:rsid w:val="00BD5971"/>
    <w:rsid w:val="00BD5CE9"/>
    <w:rsid w:val="00BD764A"/>
    <w:rsid w:val="00BE2521"/>
    <w:rsid w:val="00BE790E"/>
    <w:rsid w:val="00BF1155"/>
    <w:rsid w:val="00BF4FEF"/>
    <w:rsid w:val="00C01BDF"/>
    <w:rsid w:val="00C05738"/>
    <w:rsid w:val="00C1371A"/>
    <w:rsid w:val="00C17068"/>
    <w:rsid w:val="00C26262"/>
    <w:rsid w:val="00C27089"/>
    <w:rsid w:val="00C2777F"/>
    <w:rsid w:val="00C30E85"/>
    <w:rsid w:val="00C32A40"/>
    <w:rsid w:val="00C350C3"/>
    <w:rsid w:val="00C35E6A"/>
    <w:rsid w:val="00C4314D"/>
    <w:rsid w:val="00C44166"/>
    <w:rsid w:val="00C548B5"/>
    <w:rsid w:val="00C55128"/>
    <w:rsid w:val="00C55889"/>
    <w:rsid w:val="00C561D8"/>
    <w:rsid w:val="00C57C22"/>
    <w:rsid w:val="00C6289D"/>
    <w:rsid w:val="00C71FDB"/>
    <w:rsid w:val="00C72C6F"/>
    <w:rsid w:val="00C742BD"/>
    <w:rsid w:val="00C746DE"/>
    <w:rsid w:val="00C900BB"/>
    <w:rsid w:val="00CA4EB0"/>
    <w:rsid w:val="00CB2AD8"/>
    <w:rsid w:val="00CB2FAE"/>
    <w:rsid w:val="00CB6509"/>
    <w:rsid w:val="00CB6AB2"/>
    <w:rsid w:val="00CB727C"/>
    <w:rsid w:val="00CC6455"/>
    <w:rsid w:val="00CD04CA"/>
    <w:rsid w:val="00CD20C1"/>
    <w:rsid w:val="00CD5143"/>
    <w:rsid w:val="00CD70F4"/>
    <w:rsid w:val="00CE510A"/>
    <w:rsid w:val="00CF4951"/>
    <w:rsid w:val="00D00FBE"/>
    <w:rsid w:val="00D04C55"/>
    <w:rsid w:val="00D06755"/>
    <w:rsid w:val="00D06BD2"/>
    <w:rsid w:val="00D10D90"/>
    <w:rsid w:val="00D11FBD"/>
    <w:rsid w:val="00D129DE"/>
    <w:rsid w:val="00D15D62"/>
    <w:rsid w:val="00D1644E"/>
    <w:rsid w:val="00D212FF"/>
    <w:rsid w:val="00D21CFD"/>
    <w:rsid w:val="00D24D67"/>
    <w:rsid w:val="00D26410"/>
    <w:rsid w:val="00D268D5"/>
    <w:rsid w:val="00D2794A"/>
    <w:rsid w:val="00D304ED"/>
    <w:rsid w:val="00D30589"/>
    <w:rsid w:val="00D41B3E"/>
    <w:rsid w:val="00D47E4E"/>
    <w:rsid w:val="00D50569"/>
    <w:rsid w:val="00D50B0F"/>
    <w:rsid w:val="00D56434"/>
    <w:rsid w:val="00D632AB"/>
    <w:rsid w:val="00D64B09"/>
    <w:rsid w:val="00D660D2"/>
    <w:rsid w:val="00D723FD"/>
    <w:rsid w:val="00D834DB"/>
    <w:rsid w:val="00D851A1"/>
    <w:rsid w:val="00D90A98"/>
    <w:rsid w:val="00D92BC9"/>
    <w:rsid w:val="00D9365B"/>
    <w:rsid w:val="00D95969"/>
    <w:rsid w:val="00D95A79"/>
    <w:rsid w:val="00D95C0D"/>
    <w:rsid w:val="00D97F0F"/>
    <w:rsid w:val="00DA0462"/>
    <w:rsid w:val="00DA0A99"/>
    <w:rsid w:val="00DA0DDE"/>
    <w:rsid w:val="00DA14AA"/>
    <w:rsid w:val="00DA25B3"/>
    <w:rsid w:val="00DA7A0D"/>
    <w:rsid w:val="00DC6152"/>
    <w:rsid w:val="00DD485B"/>
    <w:rsid w:val="00DD5D66"/>
    <w:rsid w:val="00DD5DF3"/>
    <w:rsid w:val="00DD61AD"/>
    <w:rsid w:val="00DD6CFA"/>
    <w:rsid w:val="00DD6D28"/>
    <w:rsid w:val="00DD734B"/>
    <w:rsid w:val="00DE2F66"/>
    <w:rsid w:val="00DE5660"/>
    <w:rsid w:val="00DF086D"/>
    <w:rsid w:val="00DF1A8A"/>
    <w:rsid w:val="00DF3CCD"/>
    <w:rsid w:val="00DF6B96"/>
    <w:rsid w:val="00E01B40"/>
    <w:rsid w:val="00E07E86"/>
    <w:rsid w:val="00E204BC"/>
    <w:rsid w:val="00E22A74"/>
    <w:rsid w:val="00E23F87"/>
    <w:rsid w:val="00E241C8"/>
    <w:rsid w:val="00E32000"/>
    <w:rsid w:val="00E32408"/>
    <w:rsid w:val="00E445BC"/>
    <w:rsid w:val="00E50548"/>
    <w:rsid w:val="00E513F9"/>
    <w:rsid w:val="00E57861"/>
    <w:rsid w:val="00E604AE"/>
    <w:rsid w:val="00E63D0D"/>
    <w:rsid w:val="00E65753"/>
    <w:rsid w:val="00E765B1"/>
    <w:rsid w:val="00E76B14"/>
    <w:rsid w:val="00E773CA"/>
    <w:rsid w:val="00E85378"/>
    <w:rsid w:val="00E85EC7"/>
    <w:rsid w:val="00E9071F"/>
    <w:rsid w:val="00E97B1B"/>
    <w:rsid w:val="00EA0753"/>
    <w:rsid w:val="00EA420A"/>
    <w:rsid w:val="00EB4919"/>
    <w:rsid w:val="00EC1154"/>
    <w:rsid w:val="00EC6880"/>
    <w:rsid w:val="00ED6100"/>
    <w:rsid w:val="00ED6D7E"/>
    <w:rsid w:val="00EE1A25"/>
    <w:rsid w:val="00EE23B4"/>
    <w:rsid w:val="00EF41B7"/>
    <w:rsid w:val="00EF57EB"/>
    <w:rsid w:val="00F00B1F"/>
    <w:rsid w:val="00F02F9C"/>
    <w:rsid w:val="00F03DFE"/>
    <w:rsid w:val="00F25959"/>
    <w:rsid w:val="00F3086A"/>
    <w:rsid w:val="00F33672"/>
    <w:rsid w:val="00F35D45"/>
    <w:rsid w:val="00F36273"/>
    <w:rsid w:val="00F41B12"/>
    <w:rsid w:val="00F42C8D"/>
    <w:rsid w:val="00F46A33"/>
    <w:rsid w:val="00F56371"/>
    <w:rsid w:val="00F5775D"/>
    <w:rsid w:val="00F60628"/>
    <w:rsid w:val="00F62DAC"/>
    <w:rsid w:val="00F64186"/>
    <w:rsid w:val="00F65ADE"/>
    <w:rsid w:val="00F66908"/>
    <w:rsid w:val="00F73795"/>
    <w:rsid w:val="00F906B4"/>
    <w:rsid w:val="00F94EF8"/>
    <w:rsid w:val="00FA51B0"/>
    <w:rsid w:val="00FA6811"/>
    <w:rsid w:val="00FB22C6"/>
    <w:rsid w:val="00FB5F20"/>
    <w:rsid w:val="00FC03F0"/>
    <w:rsid w:val="00FC47D3"/>
    <w:rsid w:val="00FC6A03"/>
    <w:rsid w:val="00FD39D3"/>
    <w:rsid w:val="00FD744A"/>
    <w:rsid w:val="00FE4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51"/>
  </w:style>
  <w:style w:type="paragraph" w:styleId="Heading1">
    <w:name w:val="heading 1"/>
    <w:basedOn w:val="Normal"/>
    <w:next w:val="Normal"/>
    <w:link w:val="Heading1Char"/>
    <w:uiPriority w:val="9"/>
    <w:qFormat/>
    <w:rsid w:val="001E7316"/>
    <w:pPr>
      <w:keepNext/>
      <w:keepLines/>
      <w:numPr>
        <w:numId w:val="6"/>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7316"/>
    <w:pPr>
      <w:keepNext/>
      <w:keepLines/>
      <w:numPr>
        <w:ilvl w:val="1"/>
        <w:numId w:val="6"/>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7316"/>
    <w:pPr>
      <w:keepNext/>
      <w:keepLines/>
      <w:numPr>
        <w:ilvl w:val="2"/>
        <w:numId w:val="6"/>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7316"/>
    <w:pPr>
      <w:keepNext/>
      <w:keepLines/>
      <w:numPr>
        <w:ilvl w:val="3"/>
        <w:numId w:val="6"/>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E7316"/>
    <w:pPr>
      <w:keepNext/>
      <w:keepLines/>
      <w:numPr>
        <w:ilvl w:val="4"/>
        <w:numId w:val="6"/>
      </w:numPr>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7316"/>
    <w:pPr>
      <w:keepNext/>
      <w:keepLines/>
      <w:numPr>
        <w:ilvl w:val="5"/>
        <w:numId w:val="6"/>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7316"/>
    <w:pPr>
      <w:keepNext/>
      <w:keepLines/>
      <w:numPr>
        <w:ilvl w:val="6"/>
        <w:numId w:val="6"/>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7316"/>
    <w:pPr>
      <w:keepNext/>
      <w:keepLines/>
      <w:numPr>
        <w:ilvl w:val="7"/>
        <w:numId w:val="6"/>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7316"/>
    <w:pPr>
      <w:keepNext/>
      <w:keepLines/>
      <w:numPr>
        <w:ilvl w:val="8"/>
        <w:numId w:val="6"/>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16"/>
    <w:rPr>
      <w:rFonts w:ascii="Segoe UI" w:hAnsi="Segoe UI" w:cs="Segoe UI"/>
      <w:sz w:val="18"/>
      <w:szCs w:val="18"/>
    </w:rPr>
  </w:style>
  <w:style w:type="character" w:customStyle="1" w:styleId="Heading1Char">
    <w:name w:val="Heading 1 Char"/>
    <w:basedOn w:val="DefaultParagraphFont"/>
    <w:link w:val="Heading1"/>
    <w:uiPriority w:val="9"/>
    <w:rsid w:val="001E73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7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E73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E731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E731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E731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E731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E73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7316"/>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1E7316"/>
  </w:style>
  <w:style w:type="paragraph" w:styleId="ListParagraph">
    <w:name w:val="List Paragraph"/>
    <w:basedOn w:val="Normal"/>
    <w:uiPriority w:val="34"/>
    <w:qFormat/>
    <w:rsid w:val="001E7316"/>
    <w:pPr>
      <w:spacing w:after="0" w:line="240" w:lineRule="auto"/>
      <w:ind w:left="720"/>
      <w:contextualSpacing/>
    </w:pPr>
  </w:style>
  <w:style w:type="character" w:styleId="CommentReference">
    <w:name w:val="annotation reference"/>
    <w:basedOn w:val="DefaultParagraphFont"/>
    <w:uiPriority w:val="99"/>
    <w:semiHidden/>
    <w:unhideWhenUsed/>
    <w:rsid w:val="001E7316"/>
    <w:rPr>
      <w:sz w:val="16"/>
      <w:szCs w:val="16"/>
    </w:rPr>
  </w:style>
  <w:style w:type="paragraph" w:styleId="CommentText">
    <w:name w:val="annotation text"/>
    <w:basedOn w:val="Normal"/>
    <w:link w:val="CommentTextChar"/>
    <w:uiPriority w:val="99"/>
    <w:semiHidden/>
    <w:unhideWhenUsed/>
    <w:rsid w:val="001E731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E7316"/>
    <w:rPr>
      <w:sz w:val="20"/>
      <w:szCs w:val="20"/>
    </w:rPr>
  </w:style>
  <w:style w:type="paragraph" w:styleId="CommentSubject">
    <w:name w:val="annotation subject"/>
    <w:basedOn w:val="CommentText"/>
    <w:next w:val="CommentText"/>
    <w:link w:val="CommentSubjectChar"/>
    <w:uiPriority w:val="99"/>
    <w:semiHidden/>
    <w:unhideWhenUsed/>
    <w:rsid w:val="001E7316"/>
    <w:rPr>
      <w:b/>
      <w:bCs/>
    </w:rPr>
  </w:style>
  <w:style w:type="character" w:customStyle="1" w:styleId="CommentSubjectChar">
    <w:name w:val="Comment Subject Char"/>
    <w:basedOn w:val="CommentTextChar"/>
    <w:link w:val="CommentSubject"/>
    <w:uiPriority w:val="99"/>
    <w:semiHidden/>
    <w:rsid w:val="001E7316"/>
    <w:rPr>
      <w:b/>
      <w:bCs/>
      <w:sz w:val="20"/>
      <w:szCs w:val="20"/>
    </w:rPr>
  </w:style>
  <w:style w:type="paragraph" w:styleId="NoSpacing">
    <w:name w:val="No Spacing"/>
    <w:uiPriority w:val="1"/>
    <w:qFormat/>
    <w:rsid w:val="00E241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659CB58ED41A4CAC97B492B8DAB9FF" ma:contentTypeVersion="5" ma:contentTypeDescription="Kreiraj novi dokument." ma:contentTypeScope="" ma:versionID="82c84dd3f5eb8cded8bddd3efebf28ce">
  <xsd:schema xmlns:xsd="http://www.w3.org/2001/XMLSchema" xmlns:xs="http://www.w3.org/2001/XMLSchema" xmlns:p="http://schemas.microsoft.com/office/2006/metadata/properties" xmlns:ns3="a9ba1f94-d37d-4f64-ad01-297b48edff62" targetNamespace="http://schemas.microsoft.com/office/2006/metadata/properties" ma:root="true" ma:fieldsID="9c6eff149c0bc89bf561125a209a27a9" ns3:_="">
    <xsd:import namespace="a9ba1f94-d37d-4f64-ad01-297b48edff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a1f94-d37d-4f64-ad01-297b48ed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AA5C-9A9C-4761-9646-1BEA000ED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524C3-5B99-4B16-8D08-869EF16C568F}">
  <ds:schemaRefs>
    <ds:schemaRef ds:uri="http://schemas.microsoft.com/sharepoint/v3/contenttype/forms"/>
  </ds:schemaRefs>
</ds:datastoreItem>
</file>

<file path=customXml/itemProps3.xml><?xml version="1.0" encoding="utf-8"?>
<ds:datastoreItem xmlns:ds="http://schemas.openxmlformats.org/officeDocument/2006/customXml" ds:itemID="{68D90A38-366B-4388-BCF5-47A29784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a1f94-d37d-4f64-ad01-297b48ed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2BC8B-5C4C-4503-A2BD-134E9293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15</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Nenadić Bojović</dc:creator>
  <cp:lastModifiedBy>Mica</cp:lastModifiedBy>
  <cp:revision>13</cp:revision>
  <cp:lastPrinted>2020-02-24T13:08:00Z</cp:lastPrinted>
  <dcterms:created xsi:type="dcterms:W3CDTF">2022-07-18T21:50:00Z</dcterms:created>
  <dcterms:modified xsi:type="dcterms:W3CDTF">2022-07-25T12:30:00Z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0x0101007D659CB58ED41A4CAC97B492B8DAB9FF</vt:lpwstr>
  </property>
</Properties>
</file>